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D3192" w14:textId="77777777" w:rsidR="005F1C01" w:rsidRPr="00C64B99" w:rsidRDefault="005F1C01" w:rsidP="005F1C01">
      <w:pPr>
        <w:tabs>
          <w:tab w:val="left" w:pos="1578"/>
        </w:tabs>
        <w:jc w:val="center"/>
        <w:rPr>
          <w:b/>
          <w:lang w:val="en-US"/>
        </w:rPr>
      </w:pPr>
      <w:r w:rsidRPr="00C64B99">
        <w:rPr>
          <w:b/>
          <w:lang w:val="en-US"/>
        </w:rPr>
        <w:t xml:space="preserve"> </w:t>
      </w:r>
      <w:bookmarkStart w:id="0" w:name="_GoBack"/>
      <w:bookmarkEnd w:id="0"/>
    </w:p>
    <w:p w14:paraId="26F382DC" w14:textId="77777777" w:rsidR="005F1C01" w:rsidRPr="00C64B99" w:rsidRDefault="005F1C01">
      <w:pPr>
        <w:rPr>
          <w:lang w:val="en-US"/>
        </w:rPr>
      </w:pPr>
    </w:p>
    <w:tbl>
      <w:tblPr>
        <w:tblW w:w="1049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607"/>
        <w:gridCol w:w="3642"/>
        <w:gridCol w:w="1700"/>
        <w:gridCol w:w="2125"/>
        <w:gridCol w:w="2413"/>
        <w:gridCol w:w="10"/>
      </w:tblGrid>
      <w:tr w:rsidR="007126A1" w:rsidRPr="00C64B99" w14:paraId="4DC47993" w14:textId="77777777" w:rsidTr="00335C3B">
        <w:trPr>
          <w:gridAfter w:val="1"/>
          <w:wAfter w:w="10" w:type="dxa"/>
          <w:trHeight w:val="547"/>
          <w:jc w:val="center"/>
        </w:trPr>
        <w:tc>
          <w:tcPr>
            <w:tcW w:w="4249" w:type="dxa"/>
            <w:gridSpan w:val="2"/>
            <w:shd w:val="clear" w:color="auto" w:fill="auto"/>
            <w:tcMar>
              <w:top w:w="14" w:type="dxa"/>
              <w:left w:w="0" w:type="dxa"/>
              <w:bottom w:w="14" w:type="dxa"/>
              <w:right w:w="86" w:type="dxa"/>
            </w:tcMar>
            <w:vAlign w:val="center"/>
          </w:tcPr>
          <w:p w14:paraId="66EFFD13" w14:textId="4C9AAA9C" w:rsidR="007126A1" w:rsidRPr="00C64B99" w:rsidRDefault="007126A1" w:rsidP="00335C3B">
            <w:pPr>
              <w:spacing w:before="100" w:beforeAutospacing="1" w:after="100" w:afterAutospacing="1"/>
              <w:jc w:val="both"/>
              <w:rPr>
                <w:sz w:val="22"/>
                <w:lang w:val="en-US"/>
              </w:rPr>
            </w:pPr>
            <w:r w:rsidRPr="00C64B99">
              <w:rPr>
                <w:sz w:val="22"/>
                <w:lang w:val="en-US"/>
              </w:rPr>
              <w:t xml:space="preserve"> </w:t>
            </w:r>
            <w:r w:rsidR="003E7FBC" w:rsidRPr="00C64B99">
              <w:rPr>
                <w:b/>
                <w:sz w:val="22"/>
                <w:lang w:val="en-US"/>
              </w:rPr>
              <w:t>Date</w:t>
            </w:r>
            <w:r w:rsidRPr="00C64B99">
              <w:rPr>
                <w:b/>
                <w:sz w:val="22"/>
                <w:lang w:val="en-US"/>
              </w:rPr>
              <w:t>:</w:t>
            </w:r>
            <w:r w:rsidRPr="00C64B99">
              <w:rPr>
                <w:sz w:val="22"/>
                <w:lang w:val="en-US"/>
              </w:rPr>
              <w:t xml:space="preserve"> </w:t>
            </w:r>
            <w:r w:rsidR="00DD5B56">
              <w:rPr>
                <w:sz w:val="22"/>
                <w:lang w:val="en-US"/>
              </w:rPr>
              <w:t>2</w:t>
            </w:r>
            <w:r w:rsidR="00335C3B">
              <w:rPr>
                <w:sz w:val="22"/>
                <w:lang w:val="en-US"/>
              </w:rPr>
              <w:t>4</w:t>
            </w:r>
            <w:r w:rsidR="00736094">
              <w:rPr>
                <w:sz w:val="22"/>
                <w:lang w:val="en-US"/>
              </w:rPr>
              <w:t>.09</w:t>
            </w:r>
            <w:r w:rsidR="00AA406E" w:rsidRPr="00C64B99">
              <w:rPr>
                <w:sz w:val="22"/>
                <w:lang w:val="en-US"/>
              </w:rPr>
              <w:t>.2024</w:t>
            </w:r>
          </w:p>
        </w:tc>
        <w:tc>
          <w:tcPr>
            <w:tcW w:w="1700" w:type="dxa"/>
            <w:shd w:val="clear" w:color="auto" w:fill="auto"/>
            <w:tcMar>
              <w:top w:w="14" w:type="dxa"/>
              <w:left w:w="0" w:type="dxa"/>
              <w:bottom w:w="14" w:type="dxa"/>
              <w:right w:w="86" w:type="dxa"/>
            </w:tcMar>
            <w:vAlign w:val="center"/>
          </w:tcPr>
          <w:p w14:paraId="1FCCA2DD" w14:textId="1D651114" w:rsidR="007126A1" w:rsidRPr="00C64B99" w:rsidRDefault="007126A1" w:rsidP="00335C3B">
            <w:pPr>
              <w:spacing w:before="100" w:beforeAutospacing="1" w:after="100" w:afterAutospacing="1"/>
              <w:jc w:val="both"/>
              <w:rPr>
                <w:sz w:val="22"/>
                <w:lang w:val="en-US"/>
              </w:rPr>
            </w:pPr>
            <w:r w:rsidRPr="00C64B99">
              <w:rPr>
                <w:sz w:val="22"/>
                <w:lang w:val="en-US"/>
              </w:rPr>
              <w:t xml:space="preserve"> </w:t>
            </w:r>
            <w:r w:rsidR="003E7FBC" w:rsidRPr="00C64B99">
              <w:rPr>
                <w:b/>
                <w:sz w:val="22"/>
                <w:lang w:val="en-US"/>
              </w:rPr>
              <w:t>Time</w:t>
            </w:r>
            <w:r w:rsidRPr="00C64B99">
              <w:rPr>
                <w:b/>
                <w:sz w:val="22"/>
                <w:lang w:val="en-US"/>
              </w:rPr>
              <w:t>:</w:t>
            </w:r>
            <w:r w:rsidRPr="00C64B99">
              <w:rPr>
                <w:sz w:val="22"/>
                <w:lang w:val="en-US"/>
              </w:rPr>
              <w:t xml:space="preserve"> </w:t>
            </w:r>
            <w:r w:rsidR="00335C3B">
              <w:rPr>
                <w:sz w:val="22"/>
                <w:lang w:val="en-US"/>
              </w:rPr>
              <w:t>14:30</w:t>
            </w:r>
          </w:p>
        </w:tc>
        <w:tc>
          <w:tcPr>
            <w:tcW w:w="2125" w:type="dxa"/>
            <w:shd w:val="clear" w:color="auto" w:fill="auto"/>
            <w:tcMar>
              <w:top w:w="14" w:type="dxa"/>
              <w:left w:w="0" w:type="dxa"/>
              <w:bottom w:w="14" w:type="dxa"/>
              <w:right w:w="86" w:type="dxa"/>
            </w:tcMar>
            <w:vAlign w:val="center"/>
          </w:tcPr>
          <w:p w14:paraId="0890AD6A" w14:textId="61B3D800" w:rsidR="007126A1" w:rsidRPr="00C64B99" w:rsidRDefault="007126A1" w:rsidP="003E7FBC">
            <w:pPr>
              <w:spacing w:before="100" w:beforeAutospacing="1" w:after="100" w:afterAutospacing="1"/>
              <w:jc w:val="both"/>
              <w:rPr>
                <w:sz w:val="22"/>
                <w:lang w:val="en-US"/>
              </w:rPr>
            </w:pPr>
            <w:r w:rsidRPr="00C64B99">
              <w:rPr>
                <w:sz w:val="22"/>
                <w:lang w:val="en-US"/>
              </w:rPr>
              <w:t xml:space="preserve"> </w:t>
            </w:r>
            <w:r w:rsidR="003E7FBC" w:rsidRPr="00C64B99">
              <w:rPr>
                <w:b/>
                <w:sz w:val="22"/>
                <w:lang w:val="en-US"/>
              </w:rPr>
              <w:t>Location</w:t>
            </w:r>
            <w:r w:rsidRPr="00C64B99">
              <w:rPr>
                <w:b/>
                <w:sz w:val="22"/>
                <w:lang w:val="en-US"/>
              </w:rPr>
              <w:t>:</w:t>
            </w:r>
            <w:r w:rsidRPr="00C64B99">
              <w:rPr>
                <w:sz w:val="22"/>
                <w:lang w:val="en-US"/>
              </w:rPr>
              <w:t xml:space="preserve"> </w:t>
            </w:r>
            <w:r w:rsidR="00335C3B">
              <w:rPr>
                <w:sz w:val="22"/>
                <w:lang w:val="en-US"/>
              </w:rPr>
              <w:t>D-513</w:t>
            </w:r>
          </w:p>
        </w:tc>
        <w:tc>
          <w:tcPr>
            <w:tcW w:w="2413" w:type="dxa"/>
            <w:shd w:val="clear" w:color="auto" w:fill="auto"/>
            <w:vAlign w:val="center"/>
          </w:tcPr>
          <w:p w14:paraId="315966AB" w14:textId="25C50E57" w:rsidR="007126A1" w:rsidRPr="00C64B99" w:rsidRDefault="003E7FBC" w:rsidP="00723D46">
            <w:pPr>
              <w:spacing w:before="100" w:beforeAutospacing="1" w:after="100" w:afterAutospacing="1"/>
              <w:jc w:val="both"/>
              <w:rPr>
                <w:sz w:val="22"/>
                <w:lang w:val="en-US"/>
              </w:rPr>
            </w:pPr>
            <w:r w:rsidRPr="00C64B99">
              <w:rPr>
                <w:b/>
                <w:sz w:val="22"/>
                <w:lang w:val="en-US"/>
              </w:rPr>
              <w:t>Meeting</w:t>
            </w:r>
            <w:r w:rsidR="00723D46" w:rsidRPr="00C64B99">
              <w:rPr>
                <w:b/>
                <w:sz w:val="22"/>
                <w:lang w:val="en-US"/>
              </w:rPr>
              <w:t xml:space="preserve"> </w:t>
            </w:r>
            <w:r w:rsidR="007126A1" w:rsidRPr="00C64B99">
              <w:rPr>
                <w:b/>
                <w:sz w:val="22"/>
                <w:lang w:val="en-US"/>
              </w:rPr>
              <w:t>N</w:t>
            </w:r>
            <w:r w:rsidRPr="00C64B99">
              <w:rPr>
                <w:b/>
                <w:sz w:val="22"/>
                <w:lang w:val="en-US"/>
              </w:rPr>
              <w:t>umber</w:t>
            </w:r>
            <w:r w:rsidR="007126A1" w:rsidRPr="00C64B99">
              <w:rPr>
                <w:b/>
                <w:sz w:val="22"/>
                <w:lang w:val="en-US"/>
              </w:rPr>
              <w:t>:</w:t>
            </w:r>
            <w:r w:rsidR="000716AD" w:rsidRPr="00C64B99">
              <w:rPr>
                <w:sz w:val="22"/>
                <w:lang w:val="en-US"/>
              </w:rPr>
              <w:t xml:space="preserve"> </w:t>
            </w:r>
            <w:r w:rsidR="00335C3B">
              <w:rPr>
                <w:sz w:val="22"/>
                <w:lang w:val="en-US"/>
              </w:rPr>
              <w:t>1</w:t>
            </w:r>
          </w:p>
        </w:tc>
      </w:tr>
      <w:tr w:rsidR="00604387" w:rsidRPr="00C64B99" w14:paraId="03C1EC7A" w14:textId="77777777" w:rsidTr="00335C3B">
        <w:trPr>
          <w:gridAfter w:val="1"/>
          <w:wAfter w:w="10" w:type="dxa"/>
          <w:trHeight w:val="340"/>
          <w:jc w:val="center"/>
        </w:trPr>
        <w:tc>
          <w:tcPr>
            <w:tcW w:w="4249" w:type="dxa"/>
            <w:gridSpan w:val="2"/>
            <w:shd w:val="clear" w:color="auto" w:fill="auto"/>
            <w:tcMar>
              <w:top w:w="14" w:type="dxa"/>
              <w:left w:w="0" w:type="dxa"/>
              <w:bottom w:w="14" w:type="dxa"/>
              <w:right w:w="86" w:type="dxa"/>
            </w:tcMar>
            <w:vAlign w:val="center"/>
          </w:tcPr>
          <w:p w14:paraId="0578D2E0" w14:textId="71444579" w:rsidR="00604387" w:rsidRPr="00C64B99" w:rsidRDefault="003E7FBC" w:rsidP="00604387">
            <w:pPr>
              <w:spacing w:before="100" w:beforeAutospacing="1" w:after="100" w:afterAutospacing="1"/>
              <w:jc w:val="both"/>
              <w:rPr>
                <w:b/>
                <w:sz w:val="22"/>
                <w:lang w:val="en-US"/>
              </w:rPr>
            </w:pPr>
            <w:r w:rsidRPr="00C64B99">
              <w:rPr>
                <w:b/>
                <w:sz w:val="22"/>
                <w:lang w:val="en-US"/>
              </w:rPr>
              <w:t xml:space="preserve"> Type of Meeting</w:t>
            </w:r>
          </w:p>
        </w:tc>
        <w:tc>
          <w:tcPr>
            <w:tcW w:w="6238" w:type="dxa"/>
            <w:gridSpan w:val="3"/>
            <w:shd w:val="clear" w:color="auto" w:fill="auto"/>
            <w:tcMar>
              <w:top w:w="14" w:type="dxa"/>
              <w:left w:w="0" w:type="dxa"/>
              <w:bottom w:w="14" w:type="dxa"/>
              <w:right w:w="86" w:type="dxa"/>
            </w:tcMar>
            <w:vAlign w:val="center"/>
          </w:tcPr>
          <w:p w14:paraId="073E8005" w14:textId="03D27E97" w:rsidR="00604387" w:rsidRPr="00736094" w:rsidRDefault="000522BA" w:rsidP="00604387">
            <w:pPr>
              <w:spacing w:before="100" w:beforeAutospacing="1" w:after="100" w:afterAutospacing="1"/>
              <w:jc w:val="both"/>
              <w:rPr>
                <w:lang w:val="en-US"/>
              </w:rPr>
            </w:pPr>
            <w:r>
              <w:rPr>
                <w:lang w:val="en-US"/>
              </w:rPr>
              <w:t>Institutional Effectiveness and Quality Enhancement Unit (IEQEU)</w:t>
            </w:r>
            <w:r w:rsidR="00335C3B">
              <w:rPr>
                <w:lang w:val="en-US"/>
              </w:rPr>
              <w:t xml:space="preserve"> Meeting </w:t>
            </w:r>
          </w:p>
        </w:tc>
      </w:tr>
      <w:tr w:rsidR="00604387" w:rsidRPr="00C64B99" w14:paraId="09076C98" w14:textId="77777777" w:rsidTr="00335C3B">
        <w:trPr>
          <w:gridAfter w:val="1"/>
          <w:wAfter w:w="10" w:type="dxa"/>
          <w:trHeight w:val="340"/>
          <w:jc w:val="center"/>
        </w:trPr>
        <w:tc>
          <w:tcPr>
            <w:tcW w:w="4249" w:type="dxa"/>
            <w:gridSpan w:val="2"/>
            <w:shd w:val="clear" w:color="auto" w:fill="auto"/>
            <w:tcMar>
              <w:top w:w="14" w:type="dxa"/>
              <w:left w:w="0" w:type="dxa"/>
              <w:bottom w:w="14" w:type="dxa"/>
              <w:right w:w="86" w:type="dxa"/>
            </w:tcMar>
            <w:vAlign w:val="center"/>
          </w:tcPr>
          <w:p w14:paraId="76428D59" w14:textId="28FD9E11" w:rsidR="00604387" w:rsidRPr="00C64B99" w:rsidRDefault="003E7FBC" w:rsidP="00C57750">
            <w:pPr>
              <w:spacing w:before="100" w:beforeAutospacing="1" w:after="100" w:afterAutospacing="1"/>
              <w:jc w:val="both"/>
              <w:rPr>
                <w:b/>
                <w:sz w:val="22"/>
                <w:lang w:val="en-US"/>
              </w:rPr>
            </w:pPr>
            <w:r w:rsidRPr="00C64B99">
              <w:rPr>
                <w:b/>
                <w:sz w:val="22"/>
                <w:lang w:val="en-US"/>
              </w:rPr>
              <w:t xml:space="preserve"> Reporter</w:t>
            </w:r>
          </w:p>
        </w:tc>
        <w:tc>
          <w:tcPr>
            <w:tcW w:w="6238" w:type="dxa"/>
            <w:gridSpan w:val="3"/>
            <w:shd w:val="clear" w:color="auto" w:fill="auto"/>
            <w:tcMar>
              <w:top w:w="14" w:type="dxa"/>
              <w:left w:w="0" w:type="dxa"/>
              <w:bottom w:w="14" w:type="dxa"/>
              <w:right w:w="86" w:type="dxa"/>
            </w:tcMar>
            <w:vAlign w:val="center"/>
          </w:tcPr>
          <w:p w14:paraId="72357CF3" w14:textId="2963101B" w:rsidR="00604387" w:rsidRPr="00C64B99" w:rsidRDefault="00DD5B56" w:rsidP="00C57750">
            <w:pPr>
              <w:spacing w:before="100" w:beforeAutospacing="1" w:after="100" w:afterAutospacing="1"/>
              <w:jc w:val="both"/>
              <w:rPr>
                <w:sz w:val="22"/>
                <w:lang w:val="en-US"/>
              </w:rPr>
            </w:pPr>
            <w:r>
              <w:rPr>
                <w:sz w:val="22"/>
                <w:lang w:val="en-US"/>
              </w:rPr>
              <w:t xml:space="preserve">Ceren </w:t>
            </w:r>
            <w:proofErr w:type="spellStart"/>
            <w:r>
              <w:rPr>
                <w:sz w:val="22"/>
                <w:lang w:val="en-US"/>
              </w:rPr>
              <w:t>Aktay</w:t>
            </w:r>
            <w:proofErr w:type="spellEnd"/>
            <w:r>
              <w:rPr>
                <w:sz w:val="22"/>
                <w:lang w:val="en-US"/>
              </w:rPr>
              <w:t xml:space="preserve"> </w:t>
            </w:r>
            <w:proofErr w:type="spellStart"/>
            <w:r>
              <w:rPr>
                <w:sz w:val="22"/>
                <w:lang w:val="en-US"/>
              </w:rPr>
              <w:t>Eryılmaz</w:t>
            </w:r>
            <w:proofErr w:type="spellEnd"/>
          </w:p>
        </w:tc>
      </w:tr>
      <w:tr w:rsidR="00936AAA" w:rsidRPr="00C64B99" w14:paraId="5FA2A8C0" w14:textId="77777777" w:rsidTr="00C64B99">
        <w:trPr>
          <w:trHeight w:val="340"/>
          <w:jc w:val="center"/>
        </w:trPr>
        <w:tc>
          <w:tcPr>
            <w:tcW w:w="10497" w:type="dxa"/>
            <w:gridSpan w:val="6"/>
            <w:shd w:val="clear" w:color="auto" w:fill="E6E6E6"/>
            <w:tcMar>
              <w:top w:w="14" w:type="dxa"/>
              <w:left w:w="0" w:type="dxa"/>
              <w:bottom w:w="14" w:type="dxa"/>
              <w:right w:w="86" w:type="dxa"/>
            </w:tcMar>
            <w:vAlign w:val="center"/>
          </w:tcPr>
          <w:p w14:paraId="7CDDAF7F" w14:textId="3B82C223" w:rsidR="00936AAA" w:rsidRPr="00C64B99" w:rsidRDefault="00854328" w:rsidP="00A07897">
            <w:pPr>
              <w:pStyle w:val="TmBykHarfBalk"/>
              <w:jc w:val="center"/>
              <w:rPr>
                <w:rFonts w:ascii="Times New Roman" w:hAnsi="Times New Roman" w:cs="Times New Roman"/>
                <w:color w:val="000000"/>
                <w:sz w:val="24"/>
                <w:szCs w:val="24"/>
                <w:lang w:val="en-US"/>
              </w:rPr>
            </w:pPr>
            <w:r w:rsidRPr="00C64B99">
              <w:rPr>
                <w:rFonts w:ascii="Times New Roman" w:hAnsi="Times New Roman" w:cs="Times New Roman"/>
                <w:caps w:val="0"/>
                <w:color w:val="000000"/>
                <w:sz w:val="22"/>
                <w:szCs w:val="24"/>
                <w:lang w:val="en-US" w:bidi="ar-SA"/>
              </w:rPr>
              <w:t>MEETING AGENDA ITEMS</w:t>
            </w:r>
          </w:p>
        </w:tc>
      </w:tr>
      <w:tr w:rsidR="00936AAA" w:rsidRPr="00C64B99" w14:paraId="28C75099" w14:textId="77777777" w:rsidTr="00335C3B">
        <w:trPr>
          <w:trHeight w:val="340"/>
          <w:jc w:val="center"/>
        </w:trPr>
        <w:tc>
          <w:tcPr>
            <w:tcW w:w="607" w:type="dxa"/>
            <w:shd w:val="clear" w:color="auto" w:fill="auto"/>
            <w:tcMar>
              <w:top w:w="14" w:type="dxa"/>
              <w:left w:w="0" w:type="dxa"/>
              <w:bottom w:w="14" w:type="dxa"/>
              <w:right w:w="86" w:type="dxa"/>
            </w:tcMar>
            <w:vAlign w:val="center"/>
          </w:tcPr>
          <w:p w14:paraId="7E30B320" w14:textId="31F53ECF" w:rsidR="00936AAA" w:rsidRPr="00C64B99" w:rsidRDefault="00854328" w:rsidP="00C57750">
            <w:pPr>
              <w:spacing w:before="100" w:beforeAutospacing="1" w:after="100" w:afterAutospacing="1"/>
              <w:jc w:val="both"/>
              <w:rPr>
                <w:b/>
                <w:sz w:val="22"/>
                <w:lang w:val="en-US"/>
              </w:rPr>
            </w:pPr>
            <w:r w:rsidRPr="00C64B99">
              <w:rPr>
                <w:b/>
                <w:sz w:val="22"/>
                <w:lang w:val="en-US"/>
              </w:rPr>
              <w:t xml:space="preserve"> 1.</w:t>
            </w:r>
          </w:p>
        </w:tc>
        <w:tc>
          <w:tcPr>
            <w:tcW w:w="9890" w:type="dxa"/>
            <w:gridSpan w:val="5"/>
            <w:shd w:val="clear" w:color="auto" w:fill="auto"/>
            <w:vAlign w:val="center"/>
          </w:tcPr>
          <w:p w14:paraId="2D54C99D" w14:textId="5FE7E24B" w:rsidR="00936AAA" w:rsidRPr="00C64B99" w:rsidRDefault="00335C3B" w:rsidP="007126A1">
            <w:pPr>
              <w:spacing w:before="100" w:beforeAutospacing="1" w:after="100" w:afterAutospacing="1"/>
              <w:jc w:val="both"/>
              <w:rPr>
                <w:sz w:val="22"/>
                <w:lang w:val="en-US"/>
              </w:rPr>
            </w:pPr>
            <w:r>
              <w:rPr>
                <w:sz w:val="22"/>
                <w:lang w:val="en-US"/>
              </w:rPr>
              <w:t xml:space="preserve">Welcoming a new member to the unit </w:t>
            </w:r>
            <w:r w:rsidR="00DD5B56">
              <w:rPr>
                <w:sz w:val="22"/>
                <w:lang w:val="en-US"/>
              </w:rPr>
              <w:t xml:space="preserve"> </w:t>
            </w:r>
          </w:p>
        </w:tc>
      </w:tr>
      <w:tr w:rsidR="00936AAA" w:rsidRPr="00C64B99" w14:paraId="38A03F64" w14:textId="77777777" w:rsidTr="00335C3B">
        <w:trPr>
          <w:trHeight w:val="340"/>
          <w:jc w:val="center"/>
        </w:trPr>
        <w:tc>
          <w:tcPr>
            <w:tcW w:w="607" w:type="dxa"/>
            <w:shd w:val="clear" w:color="auto" w:fill="auto"/>
            <w:tcMar>
              <w:top w:w="14" w:type="dxa"/>
              <w:left w:w="0" w:type="dxa"/>
              <w:bottom w:w="14" w:type="dxa"/>
              <w:right w:w="86" w:type="dxa"/>
            </w:tcMar>
            <w:vAlign w:val="center"/>
          </w:tcPr>
          <w:p w14:paraId="016BB8C8" w14:textId="050B7D3B" w:rsidR="00936AAA" w:rsidRPr="00C64B99" w:rsidRDefault="00854328" w:rsidP="00C57750">
            <w:pPr>
              <w:spacing w:before="100" w:beforeAutospacing="1" w:after="100" w:afterAutospacing="1"/>
              <w:jc w:val="both"/>
              <w:rPr>
                <w:b/>
                <w:sz w:val="22"/>
                <w:lang w:val="en-US"/>
              </w:rPr>
            </w:pPr>
            <w:r w:rsidRPr="00C64B99">
              <w:rPr>
                <w:b/>
                <w:sz w:val="22"/>
                <w:lang w:val="en-US"/>
              </w:rPr>
              <w:t xml:space="preserve"> 2.</w:t>
            </w:r>
          </w:p>
        </w:tc>
        <w:tc>
          <w:tcPr>
            <w:tcW w:w="9890" w:type="dxa"/>
            <w:gridSpan w:val="5"/>
            <w:shd w:val="clear" w:color="auto" w:fill="auto"/>
            <w:vAlign w:val="center"/>
          </w:tcPr>
          <w:p w14:paraId="1C9C70CE" w14:textId="41544603" w:rsidR="00936AAA" w:rsidRPr="00736094" w:rsidRDefault="00335C3B" w:rsidP="00DD5B56">
            <w:pPr>
              <w:spacing w:before="100" w:beforeAutospacing="1" w:after="100" w:afterAutospacing="1"/>
              <w:jc w:val="both"/>
              <w:rPr>
                <w:lang w:val="en-US"/>
              </w:rPr>
            </w:pPr>
            <w:r>
              <w:rPr>
                <w:lang w:val="en-US"/>
              </w:rPr>
              <w:t xml:space="preserve">Introducing the training sessions </w:t>
            </w:r>
          </w:p>
        </w:tc>
      </w:tr>
      <w:tr w:rsidR="00936AAA" w:rsidRPr="00C64B99" w14:paraId="2BA6BD69" w14:textId="77777777" w:rsidTr="00335C3B">
        <w:trPr>
          <w:trHeight w:val="340"/>
          <w:jc w:val="center"/>
        </w:trPr>
        <w:tc>
          <w:tcPr>
            <w:tcW w:w="607" w:type="dxa"/>
            <w:shd w:val="clear" w:color="auto" w:fill="auto"/>
            <w:tcMar>
              <w:top w:w="14" w:type="dxa"/>
              <w:left w:w="0" w:type="dxa"/>
              <w:bottom w:w="14" w:type="dxa"/>
              <w:right w:w="86" w:type="dxa"/>
            </w:tcMar>
            <w:vAlign w:val="center"/>
          </w:tcPr>
          <w:p w14:paraId="76ACB947" w14:textId="577AEDD4" w:rsidR="00936AAA" w:rsidRPr="00C64B99" w:rsidRDefault="00854328" w:rsidP="00C57750">
            <w:pPr>
              <w:spacing w:before="100" w:beforeAutospacing="1" w:after="100" w:afterAutospacing="1"/>
              <w:jc w:val="both"/>
              <w:rPr>
                <w:b/>
                <w:sz w:val="22"/>
                <w:lang w:val="en-US"/>
              </w:rPr>
            </w:pPr>
            <w:r w:rsidRPr="00C64B99">
              <w:rPr>
                <w:b/>
                <w:sz w:val="22"/>
                <w:lang w:val="en-US"/>
              </w:rPr>
              <w:t xml:space="preserve"> 3.</w:t>
            </w:r>
          </w:p>
        </w:tc>
        <w:tc>
          <w:tcPr>
            <w:tcW w:w="9890" w:type="dxa"/>
            <w:gridSpan w:val="5"/>
            <w:shd w:val="clear" w:color="auto" w:fill="auto"/>
            <w:vAlign w:val="center"/>
          </w:tcPr>
          <w:p w14:paraId="5B4CC823" w14:textId="142F28B4" w:rsidR="00936AAA" w:rsidRPr="00C64B99" w:rsidRDefault="00335C3B" w:rsidP="00DD5B56">
            <w:pPr>
              <w:spacing w:before="100" w:beforeAutospacing="1" w:after="100" w:afterAutospacing="1"/>
              <w:jc w:val="both"/>
              <w:rPr>
                <w:sz w:val="22"/>
                <w:lang w:val="en-US"/>
              </w:rPr>
            </w:pPr>
            <w:r>
              <w:rPr>
                <w:lang w:val="en-US"/>
              </w:rPr>
              <w:t xml:space="preserve">Deciding training dates and participants </w:t>
            </w:r>
          </w:p>
        </w:tc>
      </w:tr>
      <w:tr w:rsidR="006B7DDC" w:rsidRPr="00C64B99" w14:paraId="246E4C82" w14:textId="77777777" w:rsidTr="00335C3B">
        <w:trPr>
          <w:trHeight w:val="340"/>
          <w:jc w:val="center"/>
        </w:trPr>
        <w:tc>
          <w:tcPr>
            <w:tcW w:w="607" w:type="dxa"/>
            <w:shd w:val="clear" w:color="auto" w:fill="auto"/>
            <w:tcMar>
              <w:top w:w="14" w:type="dxa"/>
              <w:left w:w="0" w:type="dxa"/>
              <w:bottom w:w="14" w:type="dxa"/>
              <w:right w:w="86" w:type="dxa"/>
            </w:tcMar>
            <w:vAlign w:val="center"/>
          </w:tcPr>
          <w:p w14:paraId="45F445E1" w14:textId="649041F6" w:rsidR="006B7DDC" w:rsidRDefault="00335C3B" w:rsidP="00C57750">
            <w:pPr>
              <w:spacing w:before="100" w:beforeAutospacing="1" w:after="100" w:afterAutospacing="1"/>
              <w:jc w:val="both"/>
              <w:rPr>
                <w:b/>
                <w:sz w:val="22"/>
                <w:lang w:val="en-US"/>
              </w:rPr>
            </w:pPr>
            <w:r>
              <w:rPr>
                <w:b/>
                <w:sz w:val="22"/>
                <w:lang w:val="en-US"/>
              </w:rPr>
              <w:t xml:space="preserve"> 4</w:t>
            </w:r>
            <w:r w:rsidR="006B7DDC">
              <w:rPr>
                <w:b/>
                <w:sz w:val="22"/>
                <w:lang w:val="en-US"/>
              </w:rPr>
              <w:t xml:space="preserve">. </w:t>
            </w:r>
          </w:p>
        </w:tc>
        <w:tc>
          <w:tcPr>
            <w:tcW w:w="9890" w:type="dxa"/>
            <w:gridSpan w:val="5"/>
            <w:shd w:val="clear" w:color="auto" w:fill="auto"/>
            <w:vAlign w:val="center"/>
          </w:tcPr>
          <w:p w14:paraId="4729AA12" w14:textId="4F02AB17" w:rsidR="006B7DDC" w:rsidRDefault="00711CA5" w:rsidP="00736094">
            <w:pPr>
              <w:spacing w:before="100" w:beforeAutospacing="1" w:after="100" w:afterAutospacing="1"/>
              <w:jc w:val="both"/>
              <w:rPr>
                <w:lang w:val="en-GB"/>
              </w:rPr>
            </w:pPr>
            <w:r>
              <w:rPr>
                <w:lang w:val="en-GB"/>
              </w:rPr>
              <w:t>Any other business (AOB)</w:t>
            </w:r>
          </w:p>
        </w:tc>
      </w:tr>
      <w:tr w:rsidR="00936AAA" w:rsidRPr="00C64B99" w14:paraId="49E18665" w14:textId="77777777" w:rsidTr="00C64B99">
        <w:trPr>
          <w:trHeight w:val="340"/>
          <w:jc w:val="center"/>
        </w:trPr>
        <w:tc>
          <w:tcPr>
            <w:tcW w:w="10497" w:type="dxa"/>
            <w:gridSpan w:val="6"/>
            <w:shd w:val="clear" w:color="auto" w:fill="F3F3F3"/>
            <w:vAlign w:val="center"/>
          </w:tcPr>
          <w:p w14:paraId="6D4D4F21" w14:textId="2CEA6170" w:rsidR="00936AAA" w:rsidRPr="00C64B99" w:rsidRDefault="00854328" w:rsidP="00C57750">
            <w:pPr>
              <w:pStyle w:val="TmBykHarfBalk"/>
              <w:jc w:val="center"/>
              <w:rPr>
                <w:rFonts w:ascii="Times New Roman" w:hAnsi="Times New Roman" w:cs="Times New Roman"/>
                <w:caps w:val="0"/>
                <w:color w:val="000000"/>
                <w:sz w:val="24"/>
                <w:szCs w:val="24"/>
                <w:lang w:val="en-US" w:bidi="ar-SA"/>
              </w:rPr>
            </w:pPr>
            <w:bookmarkStart w:id="1" w:name="MinuteItems"/>
            <w:bookmarkStart w:id="2" w:name="MinuteAdditional"/>
            <w:bookmarkEnd w:id="1"/>
            <w:bookmarkEnd w:id="2"/>
            <w:r w:rsidRPr="00C64B99">
              <w:rPr>
                <w:rFonts w:ascii="Times New Roman" w:hAnsi="Times New Roman" w:cs="Times New Roman"/>
                <w:caps w:val="0"/>
                <w:color w:val="000000"/>
                <w:sz w:val="22"/>
                <w:szCs w:val="24"/>
                <w:lang w:val="en-US" w:bidi="ar-SA"/>
              </w:rPr>
              <w:t>PARTICIPANTS</w:t>
            </w:r>
          </w:p>
        </w:tc>
      </w:tr>
      <w:tr w:rsidR="00736094" w:rsidRPr="00C64B99" w14:paraId="74B274D1" w14:textId="77777777" w:rsidTr="00335C3B">
        <w:trPr>
          <w:gridAfter w:val="1"/>
          <w:wAfter w:w="10" w:type="dxa"/>
          <w:trHeight w:val="340"/>
          <w:jc w:val="center"/>
        </w:trPr>
        <w:tc>
          <w:tcPr>
            <w:tcW w:w="607" w:type="dxa"/>
            <w:shd w:val="clear" w:color="auto" w:fill="FFFFFF"/>
            <w:vAlign w:val="center"/>
          </w:tcPr>
          <w:p w14:paraId="6BEDAFA0" w14:textId="77777777" w:rsidR="00736094" w:rsidRPr="00C64B99" w:rsidRDefault="00736094" w:rsidP="00E92D7D">
            <w:pPr>
              <w:pStyle w:val="TmBykHarfBalk"/>
              <w:rPr>
                <w:rFonts w:ascii="Times New Roman" w:hAnsi="Times New Roman" w:cs="Times New Roman"/>
                <w:caps w:val="0"/>
                <w:color w:val="000000"/>
                <w:sz w:val="24"/>
                <w:szCs w:val="24"/>
                <w:lang w:val="en-US" w:bidi="ar-SA"/>
              </w:rPr>
            </w:pPr>
          </w:p>
        </w:tc>
        <w:tc>
          <w:tcPr>
            <w:tcW w:w="3642" w:type="dxa"/>
            <w:shd w:val="clear" w:color="auto" w:fill="FFFFFF"/>
            <w:vAlign w:val="center"/>
          </w:tcPr>
          <w:p w14:paraId="18776C49" w14:textId="253BD9D4" w:rsidR="00736094" w:rsidRPr="00C64B99" w:rsidRDefault="00736094" w:rsidP="003E7FBC">
            <w:pPr>
              <w:pStyle w:val="TmBykHarfBalk"/>
              <w:jc w:val="center"/>
              <w:rPr>
                <w:rFonts w:ascii="Times New Roman" w:hAnsi="Times New Roman" w:cs="Times New Roman"/>
                <w:caps w:val="0"/>
                <w:color w:val="000000"/>
                <w:sz w:val="22"/>
                <w:szCs w:val="24"/>
                <w:lang w:val="en-US" w:bidi="ar-SA"/>
              </w:rPr>
            </w:pPr>
            <w:r w:rsidRPr="00C64B99">
              <w:rPr>
                <w:rFonts w:ascii="Times New Roman" w:hAnsi="Times New Roman" w:cs="Times New Roman"/>
                <w:caps w:val="0"/>
                <w:color w:val="000000"/>
                <w:sz w:val="22"/>
                <w:szCs w:val="24"/>
                <w:lang w:val="en-US" w:bidi="ar-SA"/>
              </w:rPr>
              <w:t>Full Name</w:t>
            </w:r>
          </w:p>
        </w:tc>
        <w:tc>
          <w:tcPr>
            <w:tcW w:w="6238" w:type="dxa"/>
            <w:gridSpan w:val="3"/>
            <w:shd w:val="clear" w:color="auto" w:fill="FFFFFF"/>
            <w:vAlign w:val="center"/>
          </w:tcPr>
          <w:p w14:paraId="6D691E0B" w14:textId="47289B0F" w:rsidR="00736094" w:rsidRPr="00C64B99" w:rsidRDefault="00736094" w:rsidP="003E7FBC">
            <w:pPr>
              <w:pStyle w:val="TmBykHarfBalk"/>
              <w:jc w:val="center"/>
              <w:rPr>
                <w:rFonts w:ascii="Times New Roman" w:hAnsi="Times New Roman" w:cs="Times New Roman"/>
                <w:caps w:val="0"/>
                <w:color w:val="000000"/>
                <w:sz w:val="22"/>
                <w:szCs w:val="24"/>
                <w:lang w:val="en-US" w:bidi="ar-SA"/>
              </w:rPr>
            </w:pPr>
            <w:r w:rsidRPr="00C64B99">
              <w:rPr>
                <w:rFonts w:ascii="Times New Roman" w:hAnsi="Times New Roman" w:cs="Times New Roman"/>
                <w:caps w:val="0"/>
                <w:color w:val="000000"/>
                <w:sz w:val="22"/>
                <w:szCs w:val="24"/>
                <w:lang w:val="en-US" w:bidi="ar-SA"/>
              </w:rPr>
              <w:t>Attended / Did Not Attend</w:t>
            </w:r>
          </w:p>
        </w:tc>
      </w:tr>
      <w:tr w:rsidR="00736094" w:rsidRPr="00C64B99" w14:paraId="5DA1FB24" w14:textId="77777777" w:rsidTr="00335C3B">
        <w:trPr>
          <w:gridAfter w:val="1"/>
          <w:wAfter w:w="10" w:type="dxa"/>
          <w:trHeight w:val="357"/>
          <w:jc w:val="center"/>
        </w:trPr>
        <w:tc>
          <w:tcPr>
            <w:tcW w:w="607" w:type="dxa"/>
            <w:shd w:val="clear" w:color="auto" w:fill="FFFFFF"/>
            <w:vAlign w:val="center"/>
          </w:tcPr>
          <w:p w14:paraId="5CFDAD47" w14:textId="77777777" w:rsidR="00736094" w:rsidRPr="00C64B99" w:rsidRDefault="00736094"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0AED5609" w14:textId="1B571F1A" w:rsidR="009638A0" w:rsidRPr="00C64B99" w:rsidRDefault="00736094" w:rsidP="0059590A">
            <w:pPr>
              <w:rPr>
                <w:sz w:val="22"/>
                <w:szCs w:val="22"/>
                <w:lang w:val="en-US"/>
              </w:rPr>
            </w:pPr>
            <w:r>
              <w:rPr>
                <w:sz w:val="22"/>
                <w:szCs w:val="22"/>
                <w:lang w:val="en-US"/>
              </w:rPr>
              <w:t xml:space="preserve">Fatih </w:t>
            </w:r>
            <w:proofErr w:type="spellStart"/>
            <w:r>
              <w:rPr>
                <w:sz w:val="22"/>
                <w:szCs w:val="22"/>
                <w:lang w:val="en-US"/>
              </w:rPr>
              <w:t>Yücel</w:t>
            </w:r>
            <w:proofErr w:type="spellEnd"/>
            <w:r w:rsidR="002A17AC">
              <w:rPr>
                <w:sz w:val="22"/>
                <w:szCs w:val="22"/>
                <w:lang w:val="en-US"/>
              </w:rPr>
              <w:t xml:space="preserve"> (FY)</w:t>
            </w:r>
            <w:r w:rsidR="009638A0">
              <w:rPr>
                <w:sz w:val="22"/>
                <w:szCs w:val="22"/>
                <w:lang w:val="en-US"/>
              </w:rPr>
              <w:t xml:space="preserve"> – Director</w:t>
            </w:r>
          </w:p>
        </w:tc>
        <w:tc>
          <w:tcPr>
            <w:tcW w:w="6238" w:type="dxa"/>
            <w:gridSpan w:val="3"/>
            <w:shd w:val="clear" w:color="auto" w:fill="FFFFFF"/>
            <w:vAlign w:val="center"/>
          </w:tcPr>
          <w:p w14:paraId="7DCDDCF1" w14:textId="4D7257BC" w:rsidR="00736094" w:rsidRPr="00C64B99" w:rsidRDefault="00736094" w:rsidP="00C57750">
            <w:pPr>
              <w:rPr>
                <w:sz w:val="22"/>
                <w:szCs w:val="22"/>
                <w:lang w:val="en-US"/>
              </w:rPr>
            </w:pPr>
            <w:r w:rsidRPr="00C64B99">
              <w:rPr>
                <w:sz w:val="22"/>
                <w:szCs w:val="22"/>
                <w:lang w:val="en-US"/>
              </w:rPr>
              <w:t xml:space="preserve">Attended </w:t>
            </w:r>
          </w:p>
        </w:tc>
      </w:tr>
      <w:tr w:rsidR="00736094" w:rsidRPr="00C64B99" w14:paraId="07D1C1EE" w14:textId="77777777" w:rsidTr="00335C3B">
        <w:trPr>
          <w:gridAfter w:val="1"/>
          <w:wAfter w:w="10" w:type="dxa"/>
          <w:trHeight w:val="213"/>
          <w:jc w:val="center"/>
        </w:trPr>
        <w:tc>
          <w:tcPr>
            <w:tcW w:w="607" w:type="dxa"/>
            <w:shd w:val="clear" w:color="auto" w:fill="FFFFFF"/>
            <w:vAlign w:val="center"/>
          </w:tcPr>
          <w:p w14:paraId="2A2C7C01" w14:textId="77777777" w:rsidR="00736094" w:rsidRPr="00C64B99" w:rsidRDefault="00736094"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079E09BC" w14:textId="557D14EC" w:rsidR="00736094" w:rsidRPr="00C64B99" w:rsidRDefault="00736094" w:rsidP="00C57750">
            <w:pPr>
              <w:rPr>
                <w:sz w:val="22"/>
                <w:szCs w:val="22"/>
                <w:lang w:val="en-US"/>
              </w:rPr>
            </w:pPr>
            <w:r>
              <w:rPr>
                <w:sz w:val="22"/>
                <w:szCs w:val="22"/>
                <w:lang w:val="en-US"/>
              </w:rPr>
              <w:t xml:space="preserve">Ceren </w:t>
            </w:r>
            <w:proofErr w:type="spellStart"/>
            <w:r>
              <w:rPr>
                <w:sz w:val="22"/>
                <w:szCs w:val="22"/>
                <w:lang w:val="en-US"/>
              </w:rPr>
              <w:t>Aktay</w:t>
            </w:r>
            <w:proofErr w:type="spellEnd"/>
            <w:r>
              <w:rPr>
                <w:sz w:val="22"/>
                <w:szCs w:val="22"/>
                <w:lang w:val="en-US"/>
              </w:rPr>
              <w:t xml:space="preserve"> </w:t>
            </w:r>
            <w:proofErr w:type="spellStart"/>
            <w:r>
              <w:rPr>
                <w:sz w:val="22"/>
                <w:szCs w:val="22"/>
                <w:lang w:val="en-US"/>
              </w:rPr>
              <w:t>Eryılmaz</w:t>
            </w:r>
            <w:proofErr w:type="spellEnd"/>
            <w:r w:rsidR="002A17AC">
              <w:rPr>
                <w:sz w:val="22"/>
                <w:szCs w:val="22"/>
                <w:lang w:val="en-US"/>
              </w:rPr>
              <w:t xml:space="preserve"> (CA</w:t>
            </w:r>
            <w:r w:rsidR="00DD5B56">
              <w:rPr>
                <w:sz w:val="22"/>
                <w:szCs w:val="22"/>
                <w:lang w:val="en-US"/>
              </w:rPr>
              <w:t>E</w:t>
            </w:r>
            <w:r w:rsidR="002A17AC">
              <w:rPr>
                <w:sz w:val="22"/>
                <w:szCs w:val="22"/>
                <w:lang w:val="en-US"/>
              </w:rPr>
              <w:t>)</w:t>
            </w:r>
            <w:r w:rsidR="009638A0">
              <w:rPr>
                <w:sz w:val="22"/>
                <w:szCs w:val="22"/>
                <w:lang w:val="en-US"/>
              </w:rPr>
              <w:t xml:space="preserve"> – Head of IEQEU</w:t>
            </w:r>
          </w:p>
        </w:tc>
        <w:tc>
          <w:tcPr>
            <w:tcW w:w="6238" w:type="dxa"/>
            <w:gridSpan w:val="3"/>
            <w:shd w:val="clear" w:color="auto" w:fill="FFFFFF"/>
            <w:vAlign w:val="center"/>
          </w:tcPr>
          <w:p w14:paraId="67A6DF4F" w14:textId="028FD41E" w:rsidR="00736094" w:rsidRPr="00C64B99" w:rsidRDefault="00736094" w:rsidP="00C57750">
            <w:pPr>
              <w:rPr>
                <w:sz w:val="22"/>
                <w:szCs w:val="22"/>
                <w:lang w:val="en-US"/>
              </w:rPr>
            </w:pPr>
            <w:r w:rsidRPr="00C64B99">
              <w:rPr>
                <w:sz w:val="22"/>
                <w:szCs w:val="22"/>
                <w:lang w:val="en-US"/>
              </w:rPr>
              <w:t>Attended</w:t>
            </w:r>
          </w:p>
        </w:tc>
      </w:tr>
      <w:tr w:rsidR="00736094" w:rsidRPr="00C64B99" w14:paraId="78D6B1CC" w14:textId="77777777" w:rsidTr="00335C3B">
        <w:trPr>
          <w:gridAfter w:val="1"/>
          <w:wAfter w:w="10" w:type="dxa"/>
          <w:trHeight w:val="340"/>
          <w:jc w:val="center"/>
        </w:trPr>
        <w:tc>
          <w:tcPr>
            <w:tcW w:w="607" w:type="dxa"/>
            <w:shd w:val="clear" w:color="auto" w:fill="FFFFFF"/>
            <w:vAlign w:val="center"/>
          </w:tcPr>
          <w:p w14:paraId="15096DFA" w14:textId="77777777" w:rsidR="00736094" w:rsidRPr="00C64B99" w:rsidRDefault="00736094"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25CCD13C" w14:textId="39FB3659" w:rsidR="00736094" w:rsidRPr="00C64B99" w:rsidRDefault="00736094" w:rsidP="00736094">
            <w:pPr>
              <w:rPr>
                <w:sz w:val="22"/>
                <w:szCs w:val="22"/>
                <w:lang w:val="en-US"/>
              </w:rPr>
            </w:pPr>
            <w:r>
              <w:rPr>
                <w:sz w:val="22"/>
                <w:szCs w:val="22"/>
                <w:lang w:val="en-US"/>
              </w:rPr>
              <w:t xml:space="preserve">Irmak </w:t>
            </w:r>
            <w:proofErr w:type="spellStart"/>
            <w:r>
              <w:rPr>
                <w:sz w:val="22"/>
                <w:szCs w:val="22"/>
                <w:lang w:val="en-US"/>
              </w:rPr>
              <w:t>Zengin</w:t>
            </w:r>
            <w:proofErr w:type="spellEnd"/>
            <w:r w:rsidR="002A17AC">
              <w:rPr>
                <w:sz w:val="22"/>
                <w:szCs w:val="22"/>
                <w:lang w:val="en-US"/>
              </w:rPr>
              <w:t xml:space="preserve"> (IZ)</w:t>
            </w:r>
            <w:r w:rsidR="009638A0">
              <w:rPr>
                <w:sz w:val="22"/>
                <w:szCs w:val="22"/>
                <w:lang w:val="en-US"/>
              </w:rPr>
              <w:t xml:space="preserve"> – Vice Director</w:t>
            </w:r>
          </w:p>
        </w:tc>
        <w:tc>
          <w:tcPr>
            <w:tcW w:w="6238" w:type="dxa"/>
            <w:gridSpan w:val="3"/>
            <w:shd w:val="clear" w:color="auto" w:fill="FFFFFF"/>
            <w:vAlign w:val="center"/>
          </w:tcPr>
          <w:p w14:paraId="00A5EF37" w14:textId="62C9456F" w:rsidR="00736094" w:rsidRPr="00C64B99" w:rsidRDefault="00736094" w:rsidP="00C57750">
            <w:pPr>
              <w:rPr>
                <w:sz w:val="22"/>
                <w:szCs w:val="22"/>
                <w:lang w:val="en-US"/>
              </w:rPr>
            </w:pPr>
            <w:r w:rsidRPr="00C64B99">
              <w:rPr>
                <w:sz w:val="22"/>
                <w:szCs w:val="22"/>
                <w:lang w:val="en-US"/>
              </w:rPr>
              <w:t>Attended</w:t>
            </w:r>
          </w:p>
        </w:tc>
      </w:tr>
      <w:tr w:rsidR="00335C3B" w:rsidRPr="00C64B99" w14:paraId="0A25AC74" w14:textId="77777777" w:rsidTr="00335C3B">
        <w:trPr>
          <w:gridAfter w:val="1"/>
          <w:wAfter w:w="10" w:type="dxa"/>
          <w:trHeight w:val="340"/>
          <w:jc w:val="center"/>
        </w:trPr>
        <w:tc>
          <w:tcPr>
            <w:tcW w:w="607" w:type="dxa"/>
            <w:shd w:val="clear" w:color="auto" w:fill="FFFFFF"/>
            <w:vAlign w:val="center"/>
          </w:tcPr>
          <w:p w14:paraId="370D1C1F" w14:textId="77777777" w:rsidR="00335C3B" w:rsidRPr="00C64B99" w:rsidRDefault="00335C3B"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0CFC9A8C" w14:textId="0E194CEB" w:rsidR="00335C3B" w:rsidRDefault="00335C3B" w:rsidP="00736094">
            <w:pPr>
              <w:rPr>
                <w:sz w:val="22"/>
                <w:szCs w:val="22"/>
                <w:lang w:val="en-US"/>
              </w:rPr>
            </w:pPr>
            <w:r>
              <w:rPr>
                <w:sz w:val="22"/>
                <w:szCs w:val="22"/>
                <w:lang w:val="en-US"/>
              </w:rPr>
              <w:t xml:space="preserve">Buse </w:t>
            </w:r>
            <w:proofErr w:type="spellStart"/>
            <w:r>
              <w:rPr>
                <w:sz w:val="22"/>
                <w:szCs w:val="22"/>
                <w:lang w:val="en-US"/>
              </w:rPr>
              <w:t>Özer</w:t>
            </w:r>
            <w:proofErr w:type="spellEnd"/>
            <w:r>
              <w:rPr>
                <w:sz w:val="22"/>
                <w:szCs w:val="22"/>
                <w:lang w:val="en-US"/>
              </w:rPr>
              <w:t xml:space="preserve"> (BÖ) </w:t>
            </w:r>
            <w:r w:rsidR="009638A0">
              <w:rPr>
                <w:sz w:val="22"/>
                <w:szCs w:val="22"/>
                <w:lang w:val="en-US"/>
              </w:rPr>
              <w:t>– Vice Director</w:t>
            </w:r>
          </w:p>
        </w:tc>
        <w:tc>
          <w:tcPr>
            <w:tcW w:w="6238" w:type="dxa"/>
            <w:gridSpan w:val="3"/>
            <w:shd w:val="clear" w:color="auto" w:fill="FFFFFF"/>
            <w:vAlign w:val="center"/>
          </w:tcPr>
          <w:p w14:paraId="51C192B3" w14:textId="0BD43B4F" w:rsidR="00335C3B" w:rsidRPr="00C64B99" w:rsidRDefault="00335C3B" w:rsidP="00C57750">
            <w:pPr>
              <w:rPr>
                <w:sz w:val="22"/>
                <w:szCs w:val="22"/>
                <w:lang w:val="en-US"/>
              </w:rPr>
            </w:pPr>
            <w:r>
              <w:rPr>
                <w:sz w:val="22"/>
                <w:szCs w:val="22"/>
                <w:lang w:val="en-US"/>
              </w:rPr>
              <w:t>Attended</w:t>
            </w:r>
          </w:p>
        </w:tc>
      </w:tr>
      <w:tr w:rsidR="00335C3B" w:rsidRPr="00C64B99" w14:paraId="53A84DD2" w14:textId="77777777" w:rsidTr="00335C3B">
        <w:trPr>
          <w:gridAfter w:val="1"/>
          <w:wAfter w:w="10" w:type="dxa"/>
          <w:trHeight w:val="340"/>
          <w:jc w:val="center"/>
        </w:trPr>
        <w:tc>
          <w:tcPr>
            <w:tcW w:w="607" w:type="dxa"/>
            <w:shd w:val="clear" w:color="auto" w:fill="FFFFFF"/>
            <w:vAlign w:val="center"/>
          </w:tcPr>
          <w:p w14:paraId="7B4BE1E2" w14:textId="77777777" w:rsidR="00335C3B" w:rsidRPr="00C64B99" w:rsidRDefault="00335C3B"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2925862D" w14:textId="3994260C" w:rsidR="00335C3B" w:rsidRDefault="00335C3B" w:rsidP="00736094">
            <w:pPr>
              <w:rPr>
                <w:sz w:val="22"/>
                <w:szCs w:val="22"/>
                <w:lang w:val="en-US"/>
              </w:rPr>
            </w:pPr>
            <w:r>
              <w:rPr>
                <w:sz w:val="22"/>
                <w:szCs w:val="22"/>
                <w:lang w:val="en-US"/>
              </w:rPr>
              <w:t xml:space="preserve">Ayşe </w:t>
            </w:r>
            <w:proofErr w:type="spellStart"/>
            <w:r>
              <w:rPr>
                <w:sz w:val="22"/>
                <w:szCs w:val="22"/>
                <w:lang w:val="en-US"/>
              </w:rPr>
              <w:t>Umut</w:t>
            </w:r>
            <w:proofErr w:type="spellEnd"/>
            <w:r>
              <w:rPr>
                <w:sz w:val="22"/>
                <w:szCs w:val="22"/>
                <w:lang w:val="en-US"/>
              </w:rPr>
              <w:t xml:space="preserve"> </w:t>
            </w:r>
            <w:proofErr w:type="spellStart"/>
            <w:r>
              <w:rPr>
                <w:sz w:val="22"/>
                <w:szCs w:val="22"/>
                <w:lang w:val="en-US"/>
              </w:rPr>
              <w:t>Arıbaş</w:t>
            </w:r>
            <w:proofErr w:type="spellEnd"/>
            <w:r>
              <w:rPr>
                <w:sz w:val="22"/>
                <w:szCs w:val="22"/>
                <w:lang w:val="en-US"/>
              </w:rPr>
              <w:t xml:space="preserve"> (AUA)</w:t>
            </w:r>
            <w:r w:rsidR="009638A0">
              <w:rPr>
                <w:sz w:val="22"/>
                <w:szCs w:val="22"/>
                <w:lang w:val="en-US"/>
              </w:rPr>
              <w:t xml:space="preserve"> – Head of English Preparatory </w:t>
            </w:r>
            <w:proofErr w:type="spellStart"/>
            <w:r w:rsidR="009638A0">
              <w:rPr>
                <w:sz w:val="22"/>
                <w:szCs w:val="22"/>
                <w:lang w:val="en-US"/>
              </w:rPr>
              <w:t>Programme</w:t>
            </w:r>
            <w:proofErr w:type="spellEnd"/>
            <w:r w:rsidR="009638A0">
              <w:rPr>
                <w:sz w:val="22"/>
                <w:szCs w:val="22"/>
                <w:lang w:val="en-US"/>
              </w:rPr>
              <w:t xml:space="preserve"> </w:t>
            </w:r>
          </w:p>
        </w:tc>
        <w:tc>
          <w:tcPr>
            <w:tcW w:w="6238" w:type="dxa"/>
            <w:gridSpan w:val="3"/>
            <w:shd w:val="clear" w:color="auto" w:fill="FFFFFF"/>
            <w:vAlign w:val="center"/>
          </w:tcPr>
          <w:p w14:paraId="1F99358E" w14:textId="3B65D451" w:rsidR="00335C3B" w:rsidRDefault="00335C3B" w:rsidP="00C57750">
            <w:pPr>
              <w:rPr>
                <w:sz w:val="22"/>
                <w:szCs w:val="22"/>
                <w:lang w:val="en-US"/>
              </w:rPr>
            </w:pPr>
            <w:r>
              <w:rPr>
                <w:sz w:val="22"/>
                <w:szCs w:val="22"/>
                <w:lang w:val="en-US"/>
              </w:rPr>
              <w:t xml:space="preserve">Attended </w:t>
            </w:r>
          </w:p>
        </w:tc>
      </w:tr>
      <w:tr w:rsidR="00335C3B" w:rsidRPr="00C64B99" w14:paraId="7D817C69" w14:textId="77777777" w:rsidTr="00335C3B">
        <w:trPr>
          <w:gridAfter w:val="1"/>
          <w:wAfter w:w="10" w:type="dxa"/>
          <w:trHeight w:val="340"/>
          <w:jc w:val="center"/>
        </w:trPr>
        <w:tc>
          <w:tcPr>
            <w:tcW w:w="607" w:type="dxa"/>
            <w:shd w:val="clear" w:color="auto" w:fill="FFFFFF"/>
            <w:vAlign w:val="center"/>
          </w:tcPr>
          <w:p w14:paraId="0D3F8E33" w14:textId="77777777" w:rsidR="00335C3B" w:rsidRPr="00C64B99" w:rsidRDefault="00335C3B"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5A3EF665" w14:textId="7667D827" w:rsidR="00335C3B" w:rsidRDefault="00335C3B" w:rsidP="00736094">
            <w:pPr>
              <w:rPr>
                <w:sz w:val="22"/>
                <w:szCs w:val="22"/>
                <w:lang w:val="en-US"/>
              </w:rPr>
            </w:pPr>
            <w:proofErr w:type="spellStart"/>
            <w:r>
              <w:rPr>
                <w:sz w:val="22"/>
                <w:szCs w:val="22"/>
                <w:lang w:val="en-US"/>
              </w:rPr>
              <w:t>Nur</w:t>
            </w:r>
            <w:proofErr w:type="spellEnd"/>
            <w:r>
              <w:rPr>
                <w:sz w:val="22"/>
                <w:szCs w:val="22"/>
                <w:lang w:val="en-US"/>
              </w:rPr>
              <w:t xml:space="preserve"> </w:t>
            </w:r>
            <w:proofErr w:type="spellStart"/>
            <w:r>
              <w:rPr>
                <w:sz w:val="22"/>
                <w:szCs w:val="22"/>
                <w:lang w:val="en-US"/>
              </w:rPr>
              <w:t>Karabağ</w:t>
            </w:r>
            <w:proofErr w:type="spellEnd"/>
            <w:r>
              <w:rPr>
                <w:sz w:val="22"/>
                <w:szCs w:val="22"/>
                <w:lang w:val="en-US"/>
              </w:rPr>
              <w:t xml:space="preserve"> (NK)</w:t>
            </w:r>
            <w:r w:rsidR="009638A0">
              <w:rPr>
                <w:sz w:val="22"/>
                <w:szCs w:val="22"/>
                <w:lang w:val="en-US"/>
              </w:rPr>
              <w:t xml:space="preserve"> – Coordinator of English Preparatory </w:t>
            </w:r>
            <w:proofErr w:type="spellStart"/>
            <w:r w:rsidR="009638A0">
              <w:rPr>
                <w:sz w:val="22"/>
                <w:szCs w:val="22"/>
                <w:lang w:val="en-US"/>
              </w:rPr>
              <w:t>Programme</w:t>
            </w:r>
            <w:proofErr w:type="spellEnd"/>
            <w:r w:rsidR="009638A0">
              <w:rPr>
                <w:sz w:val="22"/>
                <w:szCs w:val="22"/>
                <w:lang w:val="en-US"/>
              </w:rPr>
              <w:t xml:space="preserve"> </w:t>
            </w:r>
          </w:p>
        </w:tc>
        <w:tc>
          <w:tcPr>
            <w:tcW w:w="6238" w:type="dxa"/>
            <w:gridSpan w:val="3"/>
            <w:shd w:val="clear" w:color="auto" w:fill="FFFFFF"/>
            <w:vAlign w:val="center"/>
          </w:tcPr>
          <w:p w14:paraId="3C7F5F8D" w14:textId="13A09D85" w:rsidR="00335C3B" w:rsidRDefault="00335C3B" w:rsidP="00C57750">
            <w:pPr>
              <w:rPr>
                <w:sz w:val="22"/>
                <w:szCs w:val="22"/>
                <w:lang w:val="en-US"/>
              </w:rPr>
            </w:pPr>
            <w:r>
              <w:rPr>
                <w:sz w:val="22"/>
                <w:szCs w:val="22"/>
                <w:lang w:val="en-US"/>
              </w:rPr>
              <w:t>Attended</w:t>
            </w:r>
          </w:p>
        </w:tc>
      </w:tr>
      <w:tr w:rsidR="00335C3B" w:rsidRPr="00C64B99" w14:paraId="531CB386" w14:textId="77777777" w:rsidTr="00335C3B">
        <w:trPr>
          <w:gridAfter w:val="1"/>
          <w:wAfter w:w="10" w:type="dxa"/>
          <w:trHeight w:val="340"/>
          <w:jc w:val="center"/>
        </w:trPr>
        <w:tc>
          <w:tcPr>
            <w:tcW w:w="607" w:type="dxa"/>
            <w:shd w:val="clear" w:color="auto" w:fill="FFFFFF"/>
            <w:vAlign w:val="center"/>
          </w:tcPr>
          <w:p w14:paraId="3C9C3BEB" w14:textId="77777777" w:rsidR="00335C3B" w:rsidRPr="00C64B99" w:rsidRDefault="00335C3B"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50B38169" w14:textId="68DCAFB4" w:rsidR="00335C3B" w:rsidRDefault="00335C3B" w:rsidP="00736094">
            <w:pPr>
              <w:rPr>
                <w:sz w:val="22"/>
                <w:szCs w:val="22"/>
                <w:lang w:val="en-US"/>
              </w:rPr>
            </w:pPr>
            <w:r>
              <w:rPr>
                <w:sz w:val="22"/>
                <w:szCs w:val="22"/>
                <w:lang w:val="en-US"/>
              </w:rPr>
              <w:t xml:space="preserve">Serdar </w:t>
            </w:r>
            <w:proofErr w:type="spellStart"/>
            <w:r>
              <w:rPr>
                <w:sz w:val="22"/>
                <w:szCs w:val="22"/>
                <w:lang w:val="en-US"/>
              </w:rPr>
              <w:t>Öztürk</w:t>
            </w:r>
            <w:proofErr w:type="spellEnd"/>
            <w:r>
              <w:rPr>
                <w:sz w:val="22"/>
                <w:szCs w:val="22"/>
                <w:lang w:val="en-US"/>
              </w:rPr>
              <w:t xml:space="preserve"> (SÖ)</w:t>
            </w:r>
            <w:r w:rsidR="009638A0">
              <w:rPr>
                <w:sz w:val="22"/>
                <w:szCs w:val="22"/>
                <w:lang w:val="en-US"/>
              </w:rPr>
              <w:t xml:space="preserve"> – Head of DLU</w:t>
            </w:r>
          </w:p>
        </w:tc>
        <w:tc>
          <w:tcPr>
            <w:tcW w:w="6238" w:type="dxa"/>
            <w:gridSpan w:val="3"/>
            <w:shd w:val="clear" w:color="auto" w:fill="FFFFFF"/>
            <w:vAlign w:val="center"/>
          </w:tcPr>
          <w:p w14:paraId="11786739" w14:textId="13C7B7C2" w:rsidR="00335C3B" w:rsidRDefault="00335C3B" w:rsidP="00C57750">
            <w:pPr>
              <w:rPr>
                <w:sz w:val="22"/>
                <w:szCs w:val="22"/>
                <w:lang w:val="en-US"/>
              </w:rPr>
            </w:pPr>
            <w:r>
              <w:rPr>
                <w:sz w:val="22"/>
                <w:szCs w:val="22"/>
                <w:lang w:val="en-US"/>
              </w:rPr>
              <w:t>Attended</w:t>
            </w:r>
          </w:p>
        </w:tc>
      </w:tr>
      <w:tr w:rsidR="00335C3B" w:rsidRPr="00C64B99" w14:paraId="1983497D" w14:textId="77777777" w:rsidTr="00335C3B">
        <w:trPr>
          <w:gridAfter w:val="1"/>
          <w:wAfter w:w="10" w:type="dxa"/>
          <w:trHeight w:val="340"/>
          <w:jc w:val="center"/>
        </w:trPr>
        <w:tc>
          <w:tcPr>
            <w:tcW w:w="607" w:type="dxa"/>
            <w:shd w:val="clear" w:color="auto" w:fill="FFFFFF"/>
            <w:vAlign w:val="center"/>
          </w:tcPr>
          <w:p w14:paraId="710D95FF" w14:textId="77777777" w:rsidR="00335C3B" w:rsidRPr="00C64B99" w:rsidRDefault="00335C3B"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31404B8D" w14:textId="67E3B171" w:rsidR="00335C3B" w:rsidRDefault="00335C3B" w:rsidP="00736094">
            <w:pPr>
              <w:rPr>
                <w:sz w:val="22"/>
                <w:szCs w:val="22"/>
                <w:lang w:val="en-US"/>
              </w:rPr>
            </w:pPr>
            <w:r>
              <w:rPr>
                <w:sz w:val="22"/>
                <w:szCs w:val="22"/>
                <w:lang w:val="en-US"/>
              </w:rPr>
              <w:t>Melek Kara (MK)</w:t>
            </w:r>
            <w:r w:rsidR="009638A0">
              <w:rPr>
                <w:sz w:val="22"/>
                <w:szCs w:val="22"/>
                <w:lang w:val="en-US"/>
              </w:rPr>
              <w:t xml:space="preserve"> – Head of CMDU</w:t>
            </w:r>
          </w:p>
        </w:tc>
        <w:tc>
          <w:tcPr>
            <w:tcW w:w="6238" w:type="dxa"/>
            <w:gridSpan w:val="3"/>
            <w:shd w:val="clear" w:color="auto" w:fill="FFFFFF"/>
            <w:vAlign w:val="center"/>
          </w:tcPr>
          <w:p w14:paraId="0A9F3A11" w14:textId="6FE1490B" w:rsidR="00335C3B" w:rsidRDefault="00335C3B" w:rsidP="00C57750">
            <w:pPr>
              <w:rPr>
                <w:sz w:val="22"/>
                <w:szCs w:val="22"/>
                <w:lang w:val="en-US"/>
              </w:rPr>
            </w:pPr>
            <w:r>
              <w:rPr>
                <w:sz w:val="22"/>
                <w:szCs w:val="22"/>
                <w:lang w:val="en-US"/>
              </w:rPr>
              <w:t>Attended</w:t>
            </w:r>
          </w:p>
        </w:tc>
      </w:tr>
      <w:tr w:rsidR="00335C3B" w:rsidRPr="00C64B99" w14:paraId="1CB3063A" w14:textId="77777777" w:rsidTr="00335C3B">
        <w:trPr>
          <w:gridAfter w:val="1"/>
          <w:wAfter w:w="10" w:type="dxa"/>
          <w:trHeight w:val="340"/>
          <w:jc w:val="center"/>
        </w:trPr>
        <w:tc>
          <w:tcPr>
            <w:tcW w:w="607" w:type="dxa"/>
            <w:shd w:val="clear" w:color="auto" w:fill="FFFFFF"/>
            <w:vAlign w:val="center"/>
          </w:tcPr>
          <w:p w14:paraId="0C24FBA1" w14:textId="77777777" w:rsidR="00335C3B" w:rsidRPr="00C64B99" w:rsidRDefault="00335C3B"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01D61480" w14:textId="6AAF6532" w:rsidR="00335C3B" w:rsidRDefault="00335C3B" w:rsidP="00736094">
            <w:pPr>
              <w:rPr>
                <w:sz w:val="22"/>
                <w:szCs w:val="22"/>
                <w:lang w:val="en-US"/>
              </w:rPr>
            </w:pPr>
            <w:r>
              <w:rPr>
                <w:sz w:val="22"/>
                <w:szCs w:val="22"/>
                <w:lang w:val="en-US"/>
              </w:rPr>
              <w:t xml:space="preserve">Ebru </w:t>
            </w:r>
            <w:proofErr w:type="spellStart"/>
            <w:r>
              <w:rPr>
                <w:sz w:val="22"/>
                <w:szCs w:val="22"/>
                <w:lang w:val="en-US"/>
              </w:rPr>
              <w:t>Açak</w:t>
            </w:r>
            <w:proofErr w:type="spellEnd"/>
            <w:r>
              <w:rPr>
                <w:sz w:val="22"/>
                <w:szCs w:val="22"/>
                <w:lang w:val="en-US"/>
              </w:rPr>
              <w:t xml:space="preserve"> (EA)</w:t>
            </w:r>
            <w:r w:rsidR="009638A0">
              <w:rPr>
                <w:sz w:val="22"/>
                <w:szCs w:val="22"/>
                <w:lang w:val="en-US"/>
              </w:rPr>
              <w:t xml:space="preserve"> – Head of TAU</w:t>
            </w:r>
          </w:p>
        </w:tc>
        <w:tc>
          <w:tcPr>
            <w:tcW w:w="6238" w:type="dxa"/>
            <w:gridSpan w:val="3"/>
            <w:shd w:val="clear" w:color="auto" w:fill="FFFFFF"/>
            <w:vAlign w:val="center"/>
          </w:tcPr>
          <w:p w14:paraId="0CDD3125" w14:textId="30BC1459" w:rsidR="00335C3B" w:rsidRDefault="00335C3B" w:rsidP="00C57750">
            <w:pPr>
              <w:rPr>
                <w:sz w:val="22"/>
                <w:szCs w:val="22"/>
                <w:lang w:val="en-US"/>
              </w:rPr>
            </w:pPr>
            <w:r>
              <w:rPr>
                <w:sz w:val="22"/>
                <w:szCs w:val="22"/>
                <w:lang w:val="en-US"/>
              </w:rPr>
              <w:t>Attended</w:t>
            </w:r>
          </w:p>
        </w:tc>
      </w:tr>
      <w:tr w:rsidR="00335C3B" w:rsidRPr="00C64B99" w14:paraId="7A13102D" w14:textId="77777777" w:rsidTr="00335C3B">
        <w:trPr>
          <w:gridAfter w:val="1"/>
          <w:wAfter w:w="10" w:type="dxa"/>
          <w:trHeight w:val="340"/>
          <w:jc w:val="center"/>
        </w:trPr>
        <w:tc>
          <w:tcPr>
            <w:tcW w:w="607" w:type="dxa"/>
            <w:shd w:val="clear" w:color="auto" w:fill="FFFFFF"/>
            <w:vAlign w:val="center"/>
          </w:tcPr>
          <w:p w14:paraId="7E727D47" w14:textId="77777777" w:rsidR="00335C3B" w:rsidRPr="00C64B99" w:rsidRDefault="00335C3B" w:rsidP="00884D31">
            <w:pPr>
              <w:pStyle w:val="TmBykHarfBalk"/>
              <w:numPr>
                <w:ilvl w:val="0"/>
                <w:numId w:val="7"/>
              </w:numPr>
              <w:rPr>
                <w:rFonts w:ascii="Times New Roman" w:hAnsi="Times New Roman" w:cs="Times New Roman"/>
                <w:color w:val="000000"/>
                <w:sz w:val="22"/>
                <w:szCs w:val="24"/>
                <w:lang w:val="en-US"/>
              </w:rPr>
            </w:pPr>
          </w:p>
        </w:tc>
        <w:tc>
          <w:tcPr>
            <w:tcW w:w="3642" w:type="dxa"/>
            <w:shd w:val="clear" w:color="auto" w:fill="FFFFFF"/>
            <w:vAlign w:val="center"/>
          </w:tcPr>
          <w:p w14:paraId="093D0CD9" w14:textId="7ED796B8" w:rsidR="00335C3B" w:rsidRDefault="009638A0" w:rsidP="00736094">
            <w:pPr>
              <w:rPr>
                <w:sz w:val="22"/>
                <w:szCs w:val="22"/>
                <w:lang w:val="en-US"/>
              </w:rPr>
            </w:pPr>
            <w:r>
              <w:rPr>
                <w:sz w:val="22"/>
                <w:szCs w:val="22"/>
                <w:lang w:val="en-US"/>
              </w:rPr>
              <w:t xml:space="preserve">Burak </w:t>
            </w:r>
            <w:proofErr w:type="spellStart"/>
            <w:r>
              <w:rPr>
                <w:sz w:val="22"/>
                <w:szCs w:val="22"/>
                <w:lang w:val="en-US"/>
              </w:rPr>
              <w:t>Efe</w:t>
            </w:r>
            <w:proofErr w:type="spellEnd"/>
            <w:r>
              <w:rPr>
                <w:sz w:val="22"/>
                <w:szCs w:val="22"/>
                <w:lang w:val="en-US"/>
              </w:rPr>
              <w:t xml:space="preserve"> (BE) – Head of PTLU</w:t>
            </w:r>
          </w:p>
        </w:tc>
        <w:tc>
          <w:tcPr>
            <w:tcW w:w="6238" w:type="dxa"/>
            <w:gridSpan w:val="3"/>
            <w:shd w:val="clear" w:color="auto" w:fill="FFFFFF"/>
            <w:vAlign w:val="center"/>
          </w:tcPr>
          <w:p w14:paraId="0622A4A5" w14:textId="3A655CCB" w:rsidR="00335C3B" w:rsidRDefault="00335C3B" w:rsidP="00C57750">
            <w:pPr>
              <w:rPr>
                <w:sz w:val="22"/>
                <w:szCs w:val="22"/>
                <w:lang w:val="en-US"/>
              </w:rPr>
            </w:pPr>
            <w:r>
              <w:rPr>
                <w:sz w:val="22"/>
                <w:szCs w:val="22"/>
                <w:lang w:val="en-US"/>
              </w:rPr>
              <w:t>Attended</w:t>
            </w:r>
          </w:p>
        </w:tc>
      </w:tr>
    </w:tbl>
    <w:p w14:paraId="326F2DBB" w14:textId="5383BCF3" w:rsidR="00936AAA" w:rsidRPr="00C64B99" w:rsidRDefault="00936AAA" w:rsidP="00936AAA">
      <w:pPr>
        <w:rPr>
          <w:color w:val="000000"/>
          <w:lang w:val="en-US"/>
        </w:rPr>
      </w:pPr>
    </w:p>
    <w:tbl>
      <w:tblPr>
        <w:tblW w:w="101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10141"/>
      </w:tblGrid>
      <w:tr w:rsidR="00C57750" w:rsidRPr="00C64B99" w14:paraId="465C86BF" w14:textId="77777777" w:rsidTr="0032381D">
        <w:trPr>
          <w:trHeight w:val="340"/>
          <w:jc w:val="center"/>
        </w:trPr>
        <w:tc>
          <w:tcPr>
            <w:tcW w:w="10141" w:type="dxa"/>
            <w:shd w:val="clear" w:color="auto" w:fill="F3F3F3"/>
            <w:vAlign w:val="center"/>
          </w:tcPr>
          <w:p w14:paraId="6E3A1C4C" w14:textId="342EB291" w:rsidR="00C57750" w:rsidRPr="00C64B99" w:rsidRDefault="00854328" w:rsidP="00854328">
            <w:pPr>
              <w:jc w:val="center"/>
              <w:rPr>
                <w:b/>
                <w:sz w:val="22"/>
                <w:lang w:val="en-US"/>
              </w:rPr>
            </w:pPr>
            <w:r w:rsidRPr="00C64B99">
              <w:rPr>
                <w:b/>
                <w:sz w:val="22"/>
                <w:lang w:val="en-US"/>
              </w:rPr>
              <w:t>MEETING DECISIONS</w:t>
            </w:r>
          </w:p>
        </w:tc>
      </w:tr>
      <w:tr w:rsidR="00936AAA" w:rsidRPr="00C64B99" w14:paraId="2795FA6B" w14:textId="77777777" w:rsidTr="00604387">
        <w:trPr>
          <w:trHeight w:val="1295"/>
          <w:jc w:val="center"/>
        </w:trPr>
        <w:tc>
          <w:tcPr>
            <w:tcW w:w="10141" w:type="dxa"/>
            <w:shd w:val="clear" w:color="auto" w:fill="auto"/>
            <w:vAlign w:val="center"/>
          </w:tcPr>
          <w:p w14:paraId="6DFD5544" w14:textId="748353E6" w:rsidR="00AD5C5C" w:rsidRPr="00197A89" w:rsidRDefault="00335C3B" w:rsidP="00197A89">
            <w:pPr>
              <w:pStyle w:val="ListeParagraf"/>
              <w:numPr>
                <w:ilvl w:val="0"/>
                <w:numId w:val="13"/>
              </w:numPr>
              <w:autoSpaceDE w:val="0"/>
              <w:autoSpaceDN w:val="0"/>
              <w:adjustRightInd w:val="0"/>
              <w:spacing w:line="360" w:lineRule="auto"/>
              <w:rPr>
                <w:b/>
                <w:bCs/>
                <w:lang w:val="en-GB"/>
              </w:rPr>
            </w:pPr>
            <w:r>
              <w:rPr>
                <w:b/>
                <w:bCs/>
                <w:lang w:val="en-US"/>
              </w:rPr>
              <w:t>New Unit Member</w:t>
            </w:r>
          </w:p>
          <w:p w14:paraId="66AA1FE1" w14:textId="0B3103B4" w:rsidR="00936AAA" w:rsidRPr="009579E3" w:rsidRDefault="00335C3B" w:rsidP="009579E3">
            <w:pPr>
              <w:pStyle w:val="ListeParagraf"/>
              <w:numPr>
                <w:ilvl w:val="0"/>
                <w:numId w:val="11"/>
              </w:numPr>
              <w:autoSpaceDE w:val="0"/>
              <w:autoSpaceDN w:val="0"/>
              <w:adjustRightInd w:val="0"/>
              <w:spacing w:line="360" w:lineRule="auto"/>
              <w:rPr>
                <w:lang w:val="en-GB"/>
              </w:rPr>
            </w:pPr>
            <w:r>
              <w:rPr>
                <w:lang w:val="en-GB"/>
              </w:rPr>
              <w:t xml:space="preserve">INFO/DISC: Burak </w:t>
            </w:r>
            <w:proofErr w:type="spellStart"/>
            <w:r>
              <w:rPr>
                <w:lang w:val="en-GB"/>
              </w:rPr>
              <w:t>Efe</w:t>
            </w:r>
            <w:proofErr w:type="spellEnd"/>
            <w:r>
              <w:rPr>
                <w:lang w:val="en-GB"/>
              </w:rPr>
              <w:t xml:space="preserve"> was announced as the new head of Professional Teacher Learning Unit and the newest member of the IEQEU since the heads of all academic units are also a member of IEQEU.  </w:t>
            </w:r>
            <w:r w:rsidR="003702CB">
              <w:rPr>
                <w:lang w:val="en-GB"/>
              </w:rPr>
              <w:t xml:space="preserve"> </w:t>
            </w:r>
          </w:p>
        </w:tc>
      </w:tr>
      <w:tr w:rsidR="009579E3" w:rsidRPr="00C64B99" w14:paraId="2112B318" w14:textId="77777777" w:rsidTr="00604387">
        <w:trPr>
          <w:trHeight w:val="1295"/>
          <w:jc w:val="center"/>
        </w:trPr>
        <w:tc>
          <w:tcPr>
            <w:tcW w:w="10141" w:type="dxa"/>
            <w:shd w:val="clear" w:color="auto" w:fill="auto"/>
            <w:vAlign w:val="center"/>
          </w:tcPr>
          <w:p w14:paraId="0287AFBC" w14:textId="04233B37" w:rsidR="000522BA" w:rsidRPr="000522BA" w:rsidRDefault="000522BA" w:rsidP="000522BA">
            <w:pPr>
              <w:pStyle w:val="ListeParagraf"/>
              <w:numPr>
                <w:ilvl w:val="0"/>
                <w:numId w:val="13"/>
              </w:numPr>
              <w:autoSpaceDE w:val="0"/>
              <w:autoSpaceDN w:val="0"/>
              <w:adjustRightInd w:val="0"/>
              <w:spacing w:line="360" w:lineRule="auto"/>
              <w:rPr>
                <w:b/>
                <w:lang w:val="en-GB"/>
              </w:rPr>
            </w:pPr>
            <w:r w:rsidRPr="000522BA">
              <w:rPr>
                <w:b/>
                <w:lang w:val="en-GB"/>
              </w:rPr>
              <w:t xml:space="preserve">Training Sessions </w:t>
            </w:r>
          </w:p>
          <w:p w14:paraId="6C5D310A" w14:textId="70A8B34B" w:rsidR="000522BA" w:rsidRPr="000522BA" w:rsidRDefault="009579E3" w:rsidP="000522BA">
            <w:pPr>
              <w:pStyle w:val="ListeParagraf"/>
              <w:numPr>
                <w:ilvl w:val="0"/>
                <w:numId w:val="11"/>
              </w:numPr>
              <w:autoSpaceDE w:val="0"/>
              <w:autoSpaceDN w:val="0"/>
              <w:adjustRightInd w:val="0"/>
              <w:spacing w:line="360" w:lineRule="auto"/>
              <w:jc w:val="both"/>
              <w:rPr>
                <w:lang w:val="en-GB"/>
              </w:rPr>
            </w:pPr>
            <w:r>
              <w:rPr>
                <w:lang w:val="en-GB"/>
              </w:rPr>
              <w:t>I</w:t>
            </w:r>
            <w:r w:rsidR="000522BA">
              <w:rPr>
                <w:lang w:val="en-GB"/>
              </w:rPr>
              <w:t xml:space="preserve">NFO/DISC: CAE has informed everyone about their pursuit for different accreditation bodies. She explained that they have been working on main standards and criteria of different accreditation bodies and according to the result of their initial self-audit, some areas that need improvement have been identified. Possible training topics have been discussed. </w:t>
            </w:r>
          </w:p>
          <w:p w14:paraId="67FE47BB" w14:textId="45259292" w:rsidR="009579E3" w:rsidRPr="000522BA" w:rsidRDefault="000522BA" w:rsidP="000522BA">
            <w:pPr>
              <w:pStyle w:val="ListeParagraf"/>
              <w:numPr>
                <w:ilvl w:val="0"/>
                <w:numId w:val="11"/>
              </w:numPr>
              <w:autoSpaceDE w:val="0"/>
              <w:autoSpaceDN w:val="0"/>
              <w:adjustRightInd w:val="0"/>
              <w:spacing w:line="360" w:lineRule="auto"/>
              <w:rPr>
                <w:lang w:val="en-GB"/>
              </w:rPr>
            </w:pPr>
            <w:r>
              <w:rPr>
                <w:lang w:val="en-GB"/>
              </w:rPr>
              <w:lastRenderedPageBreak/>
              <w:t xml:space="preserve">ACTION: Training topics and their dates have been finalised. According to the topics, participants of those sessions have been determined. IZ will share the dates and participants lists with Tony </w:t>
            </w:r>
            <w:proofErr w:type="spellStart"/>
            <w:r>
              <w:rPr>
                <w:lang w:val="en-GB"/>
              </w:rPr>
              <w:t>Gurr</w:t>
            </w:r>
            <w:proofErr w:type="spellEnd"/>
            <w:r>
              <w:rPr>
                <w:lang w:val="en-GB"/>
              </w:rPr>
              <w:t xml:space="preserve"> to finalise them. </w:t>
            </w:r>
            <w:r w:rsidR="008365A2" w:rsidRPr="000522BA">
              <w:rPr>
                <w:lang w:val="en-GB"/>
              </w:rPr>
              <w:t xml:space="preserve"> </w:t>
            </w:r>
          </w:p>
        </w:tc>
      </w:tr>
    </w:tbl>
    <w:p w14:paraId="62DB210E" w14:textId="205B953B" w:rsidR="00604387" w:rsidRPr="00C64B99" w:rsidRDefault="00604387" w:rsidP="005F1C01">
      <w:pPr>
        <w:tabs>
          <w:tab w:val="left" w:pos="1980"/>
        </w:tabs>
        <w:rPr>
          <w:lang w:val="en-US"/>
        </w:rPr>
      </w:pPr>
    </w:p>
    <w:sectPr w:rsidR="00604387" w:rsidRPr="00C64B99" w:rsidSect="0035555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C1AB7" w14:textId="77777777" w:rsidR="000D12E8" w:rsidRDefault="000D12E8" w:rsidP="005F1C01">
      <w:r>
        <w:separator/>
      </w:r>
    </w:p>
  </w:endnote>
  <w:endnote w:type="continuationSeparator" w:id="0">
    <w:p w14:paraId="41C7760C" w14:textId="77777777" w:rsidR="000D12E8" w:rsidRDefault="000D12E8" w:rsidP="005F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AE26F" w14:textId="77777777" w:rsidR="000D12E8" w:rsidRDefault="000D12E8" w:rsidP="005F1C01">
      <w:r>
        <w:separator/>
      </w:r>
    </w:p>
  </w:footnote>
  <w:footnote w:type="continuationSeparator" w:id="0">
    <w:p w14:paraId="3989D7F9" w14:textId="77777777" w:rsidR="000D12E8" w:rsidRDefault="000D12E8" w:rsidP="005F1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9661" w14:textId="77777777" w:rsidR="00BC22C7" w:rsidRPr="00A61BA3" w:rsidRDefault="005F1C01" w:rsidP="005F1C01">
    <w:pPr>
      <w:tabs>
        <w:tab w:val="left" w:pos="2232"/>
        <w:tab w:val="left" w:pos="3060"/>
      </w:tabs>
      <w:rPr>
        <w:sz w:val="4"/>
        <w:szCs w:val="4"/>
        <w:lang w:val="en-US"/>
      </w:rPr>
    </w:pPr>
    <w:r>
      <w:t xml:space="preserve">   </w:t>
    </w:r>
  </w:p>
  <w:p w14:paraId="30756414" w14:textId="77777777" w:rsidR="005F1C01" w:rsidRPr="00A61BA3" w:rsidRDefault="005F1C01" w:rsidP="005F1C01">
    <w:pPr>
      <w:tabs>
        <w:tab w:val="left" w:pos="2232"/>
        <w:tab w:val="left" w:pos="3060"/>
      </w:tabs>
      <w:rPr>
        <w:sz w:val="4"/>
        <w:szCs w:val="4"/>
        <w:lang w:val="en-US"/>
      </w:rPr>
    </w:pPr>
  </w:p>
  <w:p w14:paraId="228D20E5" w14:textId="77777777" w:rsidR="005F1C01" w:rsidRPr="00A61BA3" w:rsidRDefault="005F1C01" w:rsidP="005F1C01">
    <w:pPr>
      <w:rPr>
        <w:sz w:val="4"/>
        <w:szCs w:val="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D01"/>
    <w:multiLevelType w:val="multilevel"/>
    <w:tmpl w:val="EA704840"/>
    <w:lvl w:ilvl="0">
      <w:start w:val="1"/>
      <w:numFmt w:val="decimal"/>
      <w:lvlText w:val="%1."/>
      <w:lvlJc w:val="left"/>
      <w:pPr>
        <w:ind w:left="360" w:hanging="360"/>
      </w:pPr>
      <w:rPr>
        <w:rFonts w:hint="default"/>
        <w:b/>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030F2F"/>
    <w:multiLevelType w:val="multilevel"/>
    <w:tmpl w:val="76483A24"/>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852BB5"/>
    <w:multiLevelType w:val="multilevel"/>
    <w:tmpl w:val="70E0D0A4"/>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D272C2"/>
    <w:multiLevelType w:val="hybridMultilevel"/>
    <w:tmpl w:val="913C1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936400"/>
    <w:multiLevelType w:val="multilevel"/>
    <w:tmpl w:val="B18A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B27767"/>
    <w:multiLevelType w:val="multilevel"/>
    <w:tmpl w:val="B18A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8E2441B"/>
    <w:multiLevelType w:val="multilevel"/>
    <w:tmpl w:val="76483A24"/>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0395B67"/>
    <w:multiLevelType w:val="multilevel"/>
    <w:tmpl w:val="B18A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57E7F42"/>
    <w:multiLevelType w:val="hybridMultilevel"/>
    <w:tmpl w:val="C9D6C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0B169C"/>
    <w:multiLevelType w:val="hybridMultilevel"/>
    <w:tmpl w:val="1A3A8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FC5798"/>
    <w:multiLevelType w:val="multilevel"/>
    <w:tmpl w:val="90A8E8C8"/>
    <w:lvl w:ilvl="0">
      <w:start w:val="1"/>
      <w:numFmt w:val="decimal"/>
      <w:lvlText w:val="%1."/>
      <w:lvlJc w:val="left"/>
      <w:pPr>
        <w:ind w:left="360" w:hanging="360"/>
      </w:pPr>
      <w:rPr>
        <w:rFonts w:hint="default"/>
        <w:b/>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E64821"/>
    <w:multiLevelType w:val="multilevel"/>
    <w:tmpl w:val="B18A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6F80B7F"/>
    <w:multiLevelType w:val="hybridMultilevel"/>
    <w:tmpl w:val="7980B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841BC6"/>
    <w:multiLevelType w:val="hybridMultilevel"/>
    <w:tmpl w:val="E150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02F3C"/>
    <w:multiLevelType w:val="multilevel"/>
    <w:tmpl w:val="BBBA4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BD0313D"/>
    <w:multiLevelType w:val="multilevel"/>
    <w:tmpl w:val="B18A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3B7958"/>
    <w:multiLevelType w:val="hybridMultilevel"/>
    <w:tmpl w:val="8BDAC776"/>
    <w:lvl w:ilvl="0" w:tplc="7C7ABA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5"/>
  </w:num>
  <w:num w:numId="5">
    <w:abstractNumId w:val="7"/>
  </w:num>
  <w:num w:numId="6">
    <w:abstractNumId w:val="14"/>
  </w:num>
  <w:num w:numId="7">
    <w:abstractNumId w:val="10"/>
  </w:num>
  <w:num w:numId="8">
    <w:abstractNumId w:val="6"/>
  </w:num>
  <w:num w:numId="9">
    <w:abstractNumId w:val="1"/>
  </w:num>
  <w:num w:numId="10">
    <w:abstractNumId w:val="16"/>
  </w:num>
  <w:num w:numId="11">
    <w:abstractNumId w:val="13"/>
  </w:num>
  <w:num w:numId="12">
    <w:abstractNumId w:val="2"/>
  </w:num>
  <w:num w:numId="13">
    <w:abstractNumId w:val="0"/>
  </w:num>
  <w:num w:numId="14">
    <w:abstractNumId w:val="3"/>
  </w:num>
  <w:num w:numId="15">
    <w:abstractNumId w:val="9"/>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EE"/>
    <w:rsid w:val="00022323"/>
    <w:rsid w:val="00032581"/>
    <w:rsid w:val="0004374D"/>
    <w:rsid w:val="000522BA"/>
    <w:rsid w:val="00060B08"/>
    <w:rsid w:val="000716AD"/>
    <w:rsid w:val="00094EDD"/>
    <w:rsid w:val="000D12E8"/>
    <w:rsid w:val="000F65D6"/>
    <w:rsid w:val="00130249"/>
    <w:rsid w:val="001343A5"/>
    <w:rsid w:val="0017732C"/>
    <w:rsid w:val="001914C3"/>
    <w:rsid w:val="00197A89"/>
    <w:rsid w:val="001E32B7"/>
    <w:rsid w:val="001E64FF"/>
    <w:rsid w:val="001F5F11"/>
    <w:rsid w:val="002063B8"/>
    <w:rsid w:val="00242672"/>
    <w:rsid w:val="002563DD"/>
    <w:rsid w:val="00266046"/>
    <w:rsid w:val="002A17AC"/>
    <w:rsid w:val="002A260B"/>
    <w:rsid w:val="00312B2E"/>
    <w:rsid w:val="00335C3B"/>
    <w:rsid w:val="00346CFA"/>
    <w:rsid w:val="0035555A"/>
    <w:rsid w:val="003702CB"/>
    <w:rsid w:val="0037374D"/>
    <w:rsid w:val="00391D64"/>
    <w:rsid w:val="00396D6D"/>
    <w:rsid w:val="003A4B09"/>
    <w:rsid w:val="003B208A"/>
    <w:rsid w:val="003E7FBC"/>
    <w:rsid w:val="003F5BDC"/>
    <w:rsid w:val="00411FD7"/>
    <w:rsid w:val="00437987"/>
    <w:rsid w:val="0044449F"/>
    <w:rsid w:val="0044584E"/>
    <w:rsid w:val="00483874"/>
    <w:rsid w:val="004B3257"/>
    <w:rsid w:val="004F23C5"/>
    <w:rsid w:val="00512FEB"/>
    <w:rsid w:val="00561EE7"/>
    <w:rsid w:val="00573695"/>
    <w:rsid w:val="00583C00"/>
    <w:rsid w:val="005918A8"/>
    <w:rsid w:val="0059258B"/>
    <w:rsid w:val="0059590A"/>
    <w:rsid w:val="005B5AF4"/>
    <w:rsid w:val="005C02B2"/>
    <w:rsid w:val="005C0DE5"/>
    <w:rsid w:val="005C5ABB"/>
    <w:rsid w:val="005F1C01"/>
    <w:rsid w:val="00600320"/>
    <w:rsid w:val="00604387"/>
    <w:rsid w:val="00612AF5"/>
    <w:rsid w:val="00613E92"/>
    <w:rsid w:val="006245DE"/>
    <w:rsid w:val="00627E75"/>
    <w:rsid w:val="006362A4"/>
    <w:rsid w:val="00657858"/>
    <w:rsid w:val="006A1F56"/>
    <w:rsid w:val="006B3346"/>
    <w:rsid w:val="006B4304"/>
    <w:rsid w:val="006B7DDC"/>
    <w:rsid w:val="006F2083"/>
    <w:rsid w:val="00711CA5"/>
    <w:rsid w:val="007126A1"/>
    <w:rsid w:val="00723D46"/>
    <w:rsid w:val="00735FAC"/>
    <w:rsid w:val="00736094"/>
    <w:rsid w:val="007442C3"/>
    <w:rsid w:val="007600E3"/>
    <w:rsid w:val="007C09A3"/>
    <w:rsid w:val="008365A2"/>
    <w:rsid w:val="008472D9"/>
    <w:rsid w:val="00854328"/>
    <w:rsid w:val="00884D31"/>
    <w:rsid w:val="008B2B00"/>
    <w:rsid w:val="008E03EF"/>
    <w:rsid w:val="0090660C"/>
    <w:rsid w:val="00921934"/>
    <w:rsid w:val="00936AAA"/>
    <w:rsid w:val="00936BB0"/>
    <w:rsid w:val="00953B10"/>
    <w:rsid w:val="009579E3"/>
    <w:rsid w:val="009638A0"/>
    <w:rsid w:val="00971C60"/>
    <w:rsid w:val="00981712"/>
    <w:rsid w:val="00992876"/>
    <w:rsid w:val="009B37AB"/>
    <w:rsid w:val="009E7AE5"/>
    <w:rsid w:val="00A07897"/>
    <w:rsid w:val="00A54C8E"/>
    <w:rsid w:val="00A61600"/>
    <w:rsid w:val="00A96B14"/>
    <w:rsid w:val="00AA406E"/>
    <w:rsid w:val="00AB4D82"/>
    <w:rsid w:val="00AD5C5C"/>
    <w:rsid w:val="00AF46EE"/>
    <w:rsid w:val="00B12ADF"/>
    <w:rsid w:val="00B2168B"/>
    <w:rsid w:val="00B55FE6"/>
    <w:rsid w:val="00B659E9"/>
    <w:rsid w:val="00B94684"/>
    <w:rsid w:val="00BA36FD"/>
    <w:rsid w:val="00BA43CD"/>
    <w:rsid w:val="00BC22C7"/>
    <w:rsid w:val="00C57750"/>
    <w:rsid w:val="00C64B99"/>
    <w:rsid w:val="00C8095C"/>
    <w:rsid w:val="00C839C8"/>
    <w:rsid w:val="00C9276D"/>
    <w:rsid w:val="00CC6FCA"/>
    <w:rsid w:val="00CD0470"/>
    <w:rsid w:val="00CE3AF6"/>
    <w:rsid w:val="00D90052"/>
    <w:rsid w:val="00DC2301"/>
    <w:rsid w:val="00DC2317"/>
    <w:rsid w:val="00DD5A82"/>
    <w:rsid w:val="00DD5B56"/>
    <w:rsid w:val="00DE71FF"/>
    <w:rsid w:val="00DE7202"/>
    <w:rsid w:val="00E51635"/>
    <w:rsid w:val="00E5299B"/>
    <w:rsid w:val="00E60A38"/>
    <w:rsid w:val="00E72F8D"/>
    <w:rsid w:val="00E97CA2"/>
    <w:rsid w:val="00EB1E22"/>
    <w:rsid w:val="00ED32D9"/>
    <w:rsid w:val="00EF03C2"/>
    <w:rsid w:val="00EF36E5"/>
    <w:rsid w:val="00F454EB"/>
    <w:rsid w:val="00F66563"/>
    <w:rsid w:val="00F77C6D"/>
    <w:rsid w:val="00F85E1E"/>
    <w:rsid w:val="00FA0DB7"/>
    <w:rsid w:val="00FB7E66"/>
    <w:rsid w:val="00FC1C21"/>
    <w:rsid w:val="00FC36FF"/>
    <w:rsid w:val="00FE0252"/>
    <w:rsid w:val="00FE24E3"/>
    <w:rsid w:val="00FF4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652FA"/>
  <w15:docId w15:val="{08B25269-CFA6-47F6-9E72-6F43976E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C0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36AAA"/>
    <w:pPr>
      <w:outlineLvl w:val="0"/>
    </w:pPr>
    <w:rPr>
      <w:rFonts w:ascii="Tahoma" w:hAnsi="Tahoma" w:cs="Tahoma"/>
      <w:spacing w:val="4"/>
      <w:sz w:val="40"/>
      <w:szCs w:val="40"/>
    </w:rPr>
  </w:style>
  <w:style w:type="paragraph" w:styleId="Balk2">
    <w:name w:val="heading 2"/>
    <w:basedOn w:val="Normal"/>
    <w:next w:val="Normal"/>
    <w:link w:val="Balk2Char"/>
    <w:uiPriority w:val="9"/>
    <w:unhideWhenUsed/>
    <w:qFormat/>
    <w:rsid w:val="00583C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83C00"/>
    <w:pPr>
      <w:keepNext/>
      <w:keepLines/>
      <w:spacing w:before="40"/>
      <w:outlineLvl w:val="2"/>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7126A1"/>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F1C01"/>
    <w:rPr>
      <w:rFonts w:ascii="Tahoma" w:hAnsi="Tahoma" w:cs="Tahoma"/>
      <w:sz w:val="16"/>
      <w:szCs w:val="16"/>
    </w:rPr>
  </w:style>
  <w:style w:type="character" w:customStyle="1" w:styleId="BalonMetniChar">
    <w:name w:val="Balon Metni Char"/>
    <w:basedOn w:val="VarsaylanParagrafYazTipi"/>
    <w:link w:val="BalonMetni"/>
    <w:uiPriority w:val="99"/>
    <w:semiHidden/>
    <w:rsid w:val="005F1C01"/>
    <w:rPr>
      <w:rFonts w:ascii="Tahoma" w:hAnsi="Tahoma" w:cs="Tahoma"/>
      <w:sz w:val="16"/>
      <w:szCs w:val="16"/>
    </w:rPr>
  </w:style>
  <w:style w:type="paragraph" w:styleId="stBilgi">
    <w:name w:val="header"/>
    <w:basedOn w:val="Normal"/>
    <w:link w:val="stBilgiChar"/>
    <w:uiPriority w:val="99"/>
    <w:unhideWhenUsed/>
    <w:rsid w:val="005F1C01"/>
    <w:pPr>
      <w:tabs>
        <w:tab w:val="center" w:pos="4536"/>
        <w:tab w:val="right" w:pos="9072"/>
      </w:tabs>
    </w:pPr>
  </w:style>
  <w:style w:type="character" w:customStyle="1" w:styleId="stBilgiChar">
    <w:name w:val="Üst Bilgi Char"/>
    <w:basedOn w:val="VarsaylanParagrafYazTipi"/>
    <w:link w:val="stBilgi"/>
    <w:uiPriority w:val="99"/>
    <w:rsid w:val="005F1C0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F1C01"/>
    <w:pPr>
      <w:tabs>
        <w:tab w:val="center" w:pos="4536"/>
        <w:tab w:val="right" w:pos="9072"/>
      </w:tabs>
    </w:pPr>
  </w:style>
  <w:style w:type="character" w:customStyle="1" w:styleId="AltBilgiChar">
    <w:name w:val="Alt Bilgi Char"/>
    <w:basedOn w:val="VarsaylanParagrafYazTipi"/>
    <w:link w:val="AltBilgi"/>
    <w:uiPriority w:val="99"/>
    <w:rsid w:val="005F1C0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F1C01"/>
    <w:pPr>
      <w:ind w:left="720"/>
      <w:contextualSpacing/>
    </w:pPr>
  </w:style>
  <w:style w:type="character" w:customStyle="1" w:styleId="Balk1Char">
    <w:name w:val="Başlık 1 Char"/>
    <w:basedOn w:val="VarsaylanParagrafYazTipi"/>
    <w:link w:val="Balk1"/>
    <w:rsid w:val="00936AAA"/>
    <w:rPr>
      <w:rFonts w:ascii="Tahoma" w:eastAsia="Times New Roman" w:hAnsi="Tahoma" w:cs="Tahoma"/>
      <w:spacing w:val="4"/>
      <w:sz w:val="40"/>
      <w:szCs w:val="40"/>
      <w:lang w:eastAsia="tr-TR"/>
    </w:rPr>
  </w:style>
  <w:style w:type="paragraph" w:customStyle="1" w:styleId="TmBykHarfBalk">
    <w:name w:val="Tümü Büyük Harf Başlık"/>
    <w:basedOn w:val="Normal"/>
    <w:rsid w:val="00936AAA"/>
    <w:rPr>
      <w:rFonts w:ascii="Tahoma" w:hAnsi="Tahoma" w:cs="Tahoma"/>
      <w:b/>
      <w:caps/>
      <w:color w:val="808080"/>
      <w:spacing w:val="4"/>
      <w:sz w:val="14"/>
      <w:szCs w:val="14"/>
      <w:lang w:bidi="tr-TR"/>
    </w:rPr>
  </w:style>
  <w:style w:type="character" w:customStyle="1" w:styleId="Balk6Char">
    <w:name w:val="Başlık 6 Char"/>
    <w:basedOn w:val="VarsaylanParagrafYazTipi"/>
    <w:link w:val="Balk6"/>
    <w:uiPriority w:val="9"/>
    <w:semiHidden/>
    <w:rsid w:val="007126A1"/>
    <w:rPr>
      <w:rFonts w:asciiTheme="majorHAnsi" w:eastAsiaTheme="majorEastAsia" w:hAnsiTheme="majorHAnsi" w:cstheme="majorBidi"/>
      <w:color w:val="243F60" w:themeColor="accent1" w:themeShade="7F"/>
      <w:sz w:val="24"/>
      <w:szCs w:val="24"/>
      <w:lang w:eastAsia="tr-TR"/>
    </w:rPr>
  </w:style>
  <w:style w:type="character" w:styleId="AklamaBavurusu">
    <w:name w:val="annotation reference"/>
    <w:basedOn w:val="VarsaylanParagrafYazTipi"/>
    <w:uiPriority w:val="99"/>
    <w:semiHidden/>
    <w:unhideWhenUsed/>
    <w:rsid w:val="00F85E1E"/>
    <w:rPr>
      <w:sz w:val="16"/>
      <w:szCs w:val="16"/>
    </w:rPr>
  </w:style>
  <w:style w:type="paragraph" w:styleId="AklamaMetni">
    <w:name w:val="annotation text"/>
    <w:basedOn w:val="Normal"/>
    <w:link w:val="AklamaMetniChar"/>
    <w:uiPriority w:val="99"/>
    <w:semiHidden/>
    <w:unhideWhenUsed/>
    <w:rsid w:val="00F85E1E"/>
    <w:rPr>
      <w:sz w:val="20"/>
      <w:szCs w:val="20"/>
    </w:rPr>
  </w:style>
  <w:style w:type="character" w:customStyle="1" w:styleId="AklamaMetniChar">
    <w:name w:val="Açıklama Metni Char"/>
    <w:basedOn w:val="VarsaylanParagrafYazTipi"/>
    <w:link w:val="AklamaMetni"/>
    <w:uiPriority w:val="99"/>
    <w:semiHidden/>
    <w:rsid w:val="00F85E1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85E1E"/>
    <w:rPr>
      <w:b/>
      <w:bCs/>
    </w:rPr>
  </w:style>
  <w:style w:type="character" w:customStyle="1" w:styleId="AklamaKonusuChar">
    <w:name w:val="Açıklama Konusu Char"/>
    <w:basedOn w:val="AklamaMetniChar"/>
    <w:link w:val="AklamaKonusu"/>
    <w:uiPriority w:val="99"/>
    <w:semiHidden/>
    <w:rsid w:val="00F85E1E"/>
    <w:rPr>
      <w:rFonts w:ascii="Times New Roman" w:eastAsia="Times New Roman" w:hAnsi="Times New Roman" w:cs="Times New Roman"/>
      <w:b/>
      <w:bCs/>
      <w:sz w:val="20"/>
      <w:szCs w:val="20"/>
      <w:lang w:eastAsia="tr-TR"/>
    </w:rPr>
  </w:style>
  <w:style w:type="paragraph" w:styleId="AralkYok">
    <w:name w:val="No Spacing"/>
    <w:uiPriority w:val="1"/>
    <w:qFormat/>
    <w:rsid w:val="00583C00"/>
    <w:pPr>
      <w:spacing w:after="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83C0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583C00"/>
    <w:rPr>
      <w:rFonts w:asciiTheme="majorHAnsi" w:eastAsiaTheme="majorEastAsia" w:hAnsiTheme="majorHAnsi" w:cstheme="majorBidi"/>
      <w:color w:val="243F60" w:themeColor="accent1" w:themeShade="7F"/>
      <w:sz w:val="24"/>
      <w:szCs w:val="24"/>
      <w:lang w:eastAsia="tr-TR"/>
    </w:rPr>
  </w:style>
  <w:style w:type="character" w:styleId="Gl">
    <w:name w:val="Strong"/>
    <w:basedOn w:val="VarsaylanParagrafYazTipi"/>
    <w:uiPriority w:val="22"/>
    <w:qFormat/>
    <w:rsid w:val="00FA0DB7"/>
    <w:rPr>
      <w:b/>
      <w:bCs/>
    </w:rPr>
  </w:style>
  <w:style w:type="paragraph" w:styleId="Dzeltme">
    <w:name w:val="Revision"/>
    <w:hidden/>
    <w:uiPriority w:val="99"/>
    <w:semiHidden/>
    <w:rsid w:val="002A17AC"/>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333549">
      <w:bodyDiv w:val="1"/>
      <w:marLeft w:val="0"/>
      <w:marRight w:val="0"/>
      <w:marTop w:val="0"/>
      <w:marBottom w:val="0"/>
      <w:divBdr>
        <w:top w:val="none" w:sz="0" w:space="0" w:color="auto"/>
        <w:left w:val="none" w:sz="0" w:space="0" w:color="auto"/>
        <w:bottom w:val="none" w:sz="0" w:space="0" w:color="auto"/>
        <w:right w:val="none" w:sz="0" w:space="0" w:color="auto"/>
      </w:divBdr>
    </w:div>
    <w:div w:id="19687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1497</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dc:creator>
  <cp:lastModifiedBy>Ceren AKTAY</cp:lastModifiedBy>
  <cp:revision>6</cp:revision>
  <cp:lastPrinted>2014-05-09T07:54:00Z</cp:lastPrinted>
  <dcterms:created xsi:type="dcterms:W3CDTF">2025-02-25T11:47:00Z</dcterms:created>
  <dcterms:modified xsi:type="dcterms:W3CDTF">2025-02-25T11:51:00Z</dcterms:modified>
</cp:coreProperties>
</file>